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5A" w:rsidRDefault="000D365A" w:rsidP="00B34731">
      <w:pPr>
        <w:spacing w:before="120" w:after="0" w:line="240" w:lineRule="auto"/>
        <w:ind w:firstLine="90"/>
        <w:rPr>
          <w:rFonts w:cs="Simplified Arabic" w:hint="cs"/>
          <w:b/>
          <w:bCs/>
          <w:sz w:val="32"/>
          <w:szCs w:val="32"/>
          <w:rtl/>
        </w:rPr>
      </w:pPr>
    </w:p>
    <w:p w:rsidR="000D365A" w:rsidRDefault="000D365A">
      <w:pPr>
        <w:bidi w:val="0"/>
        <w:rPr>
          <w:rFonts w:cs="Simplified Arabic"/>
          <w:b/>
          <w:bCs/>
          <w:sz w:val="32"/>
          <w:szCs w:val="32"/>
        </w:rPr>
      </w:pPr>
      <w:r>
        <w:rPr>
          <w:rFonts w:cs="Simplified Arabic"/>
          <w:b/>
          <w:bCs/>
          <w:sz w:val="32"/>
          <w:szCs w:val="32"/>
          <w:rtl/>
        </w:rPr>
        <w:br w:type="page"/>
      </w:r>
    </w:p>
    <w:p w:rsidR="001815FA" w:rsidRPr="00B34731" w:rsidRDefault="00B34731" w:rsidP="00B34731">
      <w:pPr>
        <w:spacing w:before="120" w:after="0" w:line="240" w:lineRule="auto"/>
        <w:ind w:firstLine="90"/>
        <w:rPr>
          <w:rFonts w:cs="Simplified Arabic"/>
          <w:b/>
          <w:bCs/>
          <w:sz w:val="32"/>
          <w:szCs w:val="32"/>
          <w:rtl/>
        </w:rPr>
      </w:pPr>
      <w:r>
        <w:rPr>
          <w:rFonts w:cs="Simplified Arabic" w:hint="cs"/>
          <w:b/>
          <w:bCs/>
          <w:noProof/>
          <w:sz w:val="32"/>
          <w:szCs w:val="32"/>
          <w:rtl/>
        </w:rPr>
        <w:lastRenderedPageBreak/>
        <w:drawing>
          <wp:anchor distT="0" distB="0" distL="114300" distR="114300" simplePos="0" relativeHeight="251658240" behindDoc="0" locked="0" layoutInCell="1" allowOverlap="1">
            <wp:simplePos x="0" y="0"/>
            <wp:positionH relativeFrom="column">
              <wp:posOffset>-318135</wp:posOffset>
            </wp:positionH>
            <wp:positionV relativeFrom="paragraph">
              <wp:posOffset>-15240</wp:posOffset>
            </wp:positionV>
            <wp:extent cx="1533525" cy="1339850"/>
            <wp:effectExtent l="19050" t="0" r="9525" b="0"/>
            <wp:wrapNone/>
            <wp:docPr id="1" name="صورة 0"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7" cstate="print"/>
                    <a:stretch>
                      <a:fillRect/>
                    </a:stretch>
                  </pic:blipFill>
                  <pic:spPr>
                    <a:xfrm>
                      <a:off x="0" y="0"/>
                      <a:ext cx="1533525" cy="1339850"/>
                    </a:xfrm>
                    <a:prstGeom prst="rect">
                      <a:avLst/>
                    </a:prstGeom>
                  </pic:spPr>
                </pic:pic>
              </a:graphicData>
            </a:graphic>
          </wp:anchor>
        </w:drawing>
      </w:r>
      <w:r w:rsidR="00957AEC" w:rsidRPr="00B34731">
        <w:rPr>
          <w:rFonts w:cs="Simplified Arabic" w:hint="cs"/>
          <w:b/>
          <w:bCs/>
          <w:sz w:val="32"/>
          <w:szCs w:val="32"/>
          <w:rtl/>
        </w:rPr>
        <w:t>ج</w:t>
      </w:r>
      <w:r>
        <w:rPr>
          <w:rFonts w:cs="Simplified Arabic" w:hint="cs"/>
          <w:b/>
          <w:bCs/>
          <w:sz w:val="32"/>
          <w:szCs w:val="32"/>
          <w:rtl/>
        </w:rPr>
        <w:t>ـ</w:t>
      </w:r>
      <w:r w:rsidR="00957AEC" w:rsidRPr="00B34731">
        <w:rPr>
          <w:rFonts w:cs="Simplified Arabic" w:hint="cs"/>
          <w:b/>
          <w:bCs/>
          <w:sz w:val="32"/>
          <w:szCs w:val="32"/>
          <w:rtl/>
        </w:rPr>
        <w:t>امع</w:t>
      </w:r>
      <w:r>
        <w:rPr>
          <w:rFonts w:cs="Simplified Arabic" w:hint="cs"/>
          <w:b/>
          <w:bCs/>
          <w:sz w:val="32"/>
          <w:szCs w:val="32"/>
          <w:rtl/>
        </w:rPr>
        <w:t>ـ</w:t>
      </w:r>
      <w:r w:rsidR="00957AEC" w:rsidRPr="00B34731">
        <w:rPr>
          <w:rFonts w:cs="Simplified Arabic" w:hint="cs"/>
          <w:b/>
          <w:bCs/>
          <w:sz w:val="32"/>
          <w:szCs w:val="32"/>
          <w:rtl/>
        </w:rPr>
        <w:t>ة دم</w:t>
      </w:r>
      <w:r>
        <w:rPr>
          <w:rFonts w:cs="Simplified Arabic" w:hint="cs"/>
          <w:b/>
          <w:bCs/>
          <w:sz w:val="32"/>
          <w:szCs w:val="32"/>
          <w:rtl/>
        </w:rPr>
        <w:t>ـ</w:t>
      </w:r>
      <w:r w:rsidR="00957AEC" w:rsidRPr="00B34731">
        <w:rPr>
          <w:rFonts w:cs="Simplified Arabic" w:hint="cs"/>
          <w:b/>
          <w:bCs/>
          <w:sz w:val="32"/>
          <w:szCs w:val="32"/>
          <w:rtl/>
        </w:rPr>
        <w:t>ش</w:t>
      </w:r>
      <w:r>
        <w:rPr>
          <w:rFonts w:cs="Simplified Arabic" w:hint="cs"/>
          <w:b/>
          <w:bCs/>
          <w:sz w:val="32"/>
          <w:szCs w:val="32"/>
          <w:rtl/>
        </w:rPr>
        <w:t>ـ</w:t>
      </w:r>
      <w:r w:rsidR="00957AEC" w:rsidRPr="00B34731">
        <w:rPr>
          <w:rFonts w:cs="Simplified Arabic" w:hint="cs"/>
          <w:b/>
          <w:bCs/>
          <w:sz w:val="32"/>
          <w:szCs w:val="32"/>
          <w:rtl/>
        </w:rPr>
        <w:t>ق</w:t>
      </w:r>
    </w:p>
    <w:p w:rsidR="00957AEC" w:rsidRPr="00B34731" w:rsidRDefault="00B34731" w:rsidP="00B34731">
      <w:pPr>
        <w:spacing w:before="120" w:after="0" w:line="240" w:lineRule="auto"/>
        <w:ind w:firstLine="90"/>
        <w:rPr>
          <w:rFonts w:cs="Simplified Arabic"/>
          <w:b/>
          <w:bCs/>
          <w:sz w:val="32"/>
          <w:szCs w:val="32"/>
          <w:rtl/>
        </w:rPr>
      </w:pPr>
      <w:r>
        <w:rPr>
          <w:rFonts w:cs="Simplified Arabic" w:hint="cs"/>
          <w:b/>
          <w:bCs/>
          <w:sz w:val="32"/>
          <w:szCs w:val="32"/>
          <w:rtl/>
        </w:rPr>
        <w:t xml:space="preserve"> </w:t>
      </w:r>
      <w:r w:rsidR="00957AEC" w:rsidRPr="00B34731">
        <w:rPr>
          <w:rFonts w:cs="Simplified Arabic" w:hint="cs"/>
          <w:b/>
          <w:bCs/>
          <w:sz w:val="32"/>
          <w:szCs w:val="32"/>
          <w:rtl/>
        </w:rPr>
        <w:t>كلي</w:t>
      </w:r>
      <w:r>
        <w:rPr>
          <w:rFonts w:cs="Simplified Arabic" w:hint="cs"/>
          <w:b/>
          <w:bCs/>
          <w:sz w:val="32"/>
          <w:szCs w:val="32"/>
          <w:rtl/>
        </w:rPr>
        <w:t>ـ</w:t>
      </w:r>
      <w:r w:rsidR="00957AEC" w:rsidRPr="00B34731">
        <w:rPr>
          <w:rFonts w:cs="Simplified Arabic" w:hint="cs"/>
          <w:b/>
          <w:bCs/>
          <w:sz w:val="32"/>
          <w:szCs w:val="32"/>
          <w:rtl/>
        </w:rPr>
        <w:t>ة الاقتص</w:t>
      </w:r>
      <w:r>
        <w:rPr>
          <w:rFonts w:cs="Simplified Arabic" w:hint="cs"/>
          <w:b/>
          <w:bCs/>
          <w:sz w:val="32"/>
          <w:szCs w:val="32"/>
          <w:rtl/>
        </w:rPr>
        <w:t>ـ</w:t>
      </w:r>
      <w:r w:rsidR="00957AEC" w:rsidRPr="00B34731">
        <w:rPr>
          <w:rFonts w:cs="Simplified Arabic" w:hint="cs"/>
          <w:b/>
          <w:bCs/>
          <w:sz w:val="32"/>
          <w:szCs w:val="32"/>
          <w:rtl/>
        </w:rPr>
        <w:t>اد</w:t>
      </w:r>
    </w:p>
    <w:p w:rsidR="00957AEC" w:rsidRDefault="00957AEC" w:rsidP="00B34731">
      <w:pPr>
        <w:spacing w:before="120" w:after="0" w:line="240" w:lineRule="auto"/>
        <w:ind w:hanging="335"/>
        <w:rPr>
          <w:rFonts w:cs="Simplified Arabic"/>
          <w:b/>
          <w:bCs/>
          <w:sz w:val="32"/>
          <w:szCs w:val="32"/>
          <w:rtl/>
        </w:rPr>
      </w:pPr>
      <w:r w:rsidRPr="00B34731">
        <w:rPr>
          <w:rFonts w:cs="Simplified Arabic" w:hint="cs"/>
          <w:b/>
          <w:bCs/>
          <w:sz w:val="32"/>
          <w:szCs w:val="32"/>
          <w:rtl/>
        </w:rPr>
        <w:t>ماجستير تسويق/ سنة أولى</w:t>
      </w:r>
    </w:p>
    <w:p w:rsidR="00B34731" w:rsidRDefault="00B34731" w:rsidP="00B34731">
      <w:pPr>
        <w:spacing w:before="120" w:after="0" w:line="240" w:lineRule="auto"/>
        <w:ind w:hanging="335"/>
        <w:rPr>
          <w:rFonts w:cs="Simplified Arabic"/>
          <w:b/>
          <w:bCs/>
          <w:sz w:val="32"/>
          <w:szCs w:val="32"/>
          <w:rtl/>
        </w:rPr>
      </w:pPr>
    </w:p>
    <w:p w:rsidR="00B34731" w:rsidRDefault="00B34731" w:rsidP="00B34731">
      <w:pPr>
        <w:spacing w:before="120" w:after="0" w:line="240" w:lineRule="auto"/>
        <w:ind w:hanging="335"/>
        <w:rPr>
          <w:rFonts w:cs="Simplified Arabic"/>
          <w:b/>
          <w:bCs/>
          <w:sz w:val="32"/>
          <w:szCs w:val="32"/>
          <w:rtl/>
        </w:rPr>
      </w:pPr>
    </w:p>
    <w:p w:rsidR="00B34731" w:rsidRPr="00B34731" w:rsidRDefault="00B34731" w:rsidP="00B34731">
      <w:pPr>
        <w:spacing w:before="120" w:after="0" w:line="240" w:lineRule="auto"/>
        <w:ind w:hanging="335"/>
        <w:rPr>
          <w:rFonts w:cs="Simplified Arabic"/>
          <w:b/>
          <w:bCs/>
          <w:sz w:val="32"/>
          <w:szCs w:val="32"/>
          <w:rtl/>
        </w:rPr>
      </w:pPr>
    </w:p>
    <w:p w:rsidR="00B34731" w:rsidRDefault="00B34731" w:rsidP="00B34731">
      <w:pPr>
        <w:spacing w:before="120" w:after="0" w:line="240" w:lineRule="auto"/>
        <w:ind w:firstLine="90"/>
        <w:jc w:val="center"/>
        <w:rPr>
          <w:rFonts w:cs="Simplified Arabic"/>
          <w:b/>
          <w:bCs/>
          <w:sz w:val="32"/>
          <w:szCs w:val="32"/>
          <w:rtl/>
        </w:rPr>
      </w:pPr>
    </w:p>
    <w:p w:rsidR="00957AEC" w:rsidRPr="00B34731" w:rsidRDefault="00957AEC" w:rsidP="00B34731">
      <w:pPr>
        <w:spacing w:before="120" w:after="0" w:line="240" w:lineRule="auto"/>
        <w:ind w:firstLine="90"/>
        <w:jc w:val="center"/>
        <w:rPr>
          <w:rFonts w:cs="AGA Granada Regular"/>
          <w:sz w:val="44"/>
          <w:szCs w:val="44"/>
          <w:rtl/>
        </w:rPr>
      </w:pPr>
      <w:r w:rsidRPr="00B34731">
        <w:rPr>
          <w:rFonts w:cs="AGA Granada Regular" w:hint="cs"/>
          <w:sz w:val="44"/>
          <w:szCs w:val="44"/>
          <w:rtl/>
        </w:rPr>
        <w:t>حلقة بحث بعنوان</w:t>
      </w:r>
    </w:p>
    <w:p w:rsidR="00957AEC" w:rsidRPr="00B34731" w:rsidRDefault="00957AEC" w:rsidP="00B34731">
      <w:pPr>
        <w:spacing w:before="120" w:after="0" w:line="240" w:lineRule="auto"/>
        <w:ind w:firstLine="90"/>
        <w:jc w:val="center"/>
        <w:rPr>
          <w:rFonts w:cs="DTP Naskh 2 b"/>
          <w:b/>
          <w:bCs/>
          <w:sz w:val="64"/>
          <w:szCs w:val="64"/>
          <w:rtl/>
        </w:rPr>
      </w:pPr>
      <w:r w:rsidRPr="00B34731">
        <w:rPr>
          <w:rFonts w:cs="DTP Naskh 2 b" w:hint="cs"/>
          <w:b/>
          <w:bCs/>
          <w:sz w:val="64"/>
          <w:szCs w:val="64"/>
          <w:rtl/>
        </w:rPr>
        <w:t>(موازنات ومخصصات التسويق)</w:t>
      </w:r>
    </w:p>
    <w:p w:rsidR="00B34731" w:rsidRPr="00B34731" w:rsidRDefault="00B34731" w:rsidP="00B34731">
      <w:pPr>
        <w:spacing w:before="120" w:after="0" w:line="240" w:lineRule="auto"/>
        <w:ind w:firstLine="90"/>
        <w:jc w:val="center"/>
        <w:rPr>
          <w:rFonts w:cs="Simplified Arabic"/>
          <w:b/>
          <w:bCs/>
          <w:sz w:val="32"/>
          <w:szCs w:val="32"/>
          <w:rtl/>
        </w:rPr>
      </w:pPr>
    </w:p>
    <w:p w:rsidR="00957AEC" w:rsidRPr="00B34731" w:rsidRDefault="00B34731" w:rsidP="00B34731">
      <w:pPr>
        <w:spacing w:before="120" w:after="0" w:line="240" w:lineRule="auto"/>
        <w:ind w:firstLine="90"/>
        <w:jc w:val="center"/>
        <w:rPr>
          <w:rFonts w:cs="DTP Naskh 2 b"/>
          <w:b/>
          <w:bCs/>
          <w:sz w:val="40"/>
          <w:szCs w:val="40"/>
          <w:rtl/>
        </w:rPr>
      </w:pPr>
      <w:r>
        <w:rPr>
          <w:rFonts w:cs="DTP Naskh 2 b" w:hint="cs"/>
          <w:b/>
          <w:bCs/>
          <w:sz w:val="40"/>
          <w:szCs w:val="40"/>
          <w:rtl/>
        </w:rPr>
        <w:t>إعداد الطالب</w:t>
      </w:r>
    </w:p>
    <w:p w:rsidR="00957AEC" w:rsidRPr="00B34731" w:rsidRDefault="00957AEC" w:rsidP="00B34731">
      <w:pPr>
        <w:spacing w:before="120" w:after="0" w:line="240" w:lineRule="auto"/>
        <w:ind w:firstLine="90"/>
        <w:jc w:val="center"/>
        <w:rPr>
          <w:rFonts w:cs="DTP Naskh 2 b"/>
          <w:b/>
          <w:bCs/>
          <w:sz w:val="40"/>
          <w:szCs w:val="40"/>
          <w:rtl/>
        </w:rPr>
      </w:pPr>
      <w:r w:rsidRPr="00B34731">
        <w:rPr>
          <w:rFonts w:cs="DTP Naskh 2 b" w:hint="cs"/>
          <w:b/>
          <w:bCs/>
          <w:sz w:val="40"/>
          <w:szCs w:val="40"/>
          <w:rtl/>
        </w:rPr>
        <w:t xml:space="preserve">طارق </w:t>
      </w:r>
      <w:r w:rsidR="000D365A">
        <w:rPr>
          <w:rFonts w:cs="DTP Naskh 2 b" w:hint="cs"/>
          <w:b/>
          <w:bCs/>
          <w:sz w:val="40"/>
          <w:szCs w:val="40"/>
          <w:rtl/>
        </w:rPr>
        <w:t>ال</w:t>
      </w:r>
      <w:r w:rsidRPr="00B34731">
        <w:rPr>
          <w:rFonts w:cs="DTP Naskh 2 b" w:hint="cs"/>
          <w:b/>
          <w:bCs/>
          <w:sz w:val="40"/>
          <w:szCs w:val="40"/>
          <w:rtl/>
        </w:rPr>
        <w:t>مبيض</w:t>
      </w:r>
    </w:p>
    <w:p w:rsidR="00B34731" w:rsidRPr="00B34731" w:rsidRDefault="00B34731" w:rsidP="00B34731">
      <w:pPr>
        <w:spacing w:before="120" w:after="0" w:line="240" w:lineRule="auto"/>
        <w:ind w:firstLine="90"/>
        <w:jc w:val="center"/>
        <w:rPr>
          <w:rFonts w:cs="DTP Naskh 2 b"/>
          <w:b/>
          <w:bCs/>
          <w:sz w:val="40"/>
          <w:szCs w:val="40"/>
          <w:rtl/>
        </w:rPr>
      </w:pPr>
    </w:p>
    <w:p w:rsidR="00957AEC" w:rsidRPr="00B34731" w:rsidRDefault="00B34731" w:rsidP="00B34731">
      <w:pPr>
        <w:spacing w:before="120" w:after="0" w:line="240" w:lineRule="auto"/>
        <w:ind w:firstLine="90"/>
        <w:jc w:val="center"/>
        <w:rPr>
          <w:rFonts w:cs="DTP Naskh 2 b"/>
          <w:b/>
          <w:bCs/>
          <w:sz w:val="40"/>
          <w:szCs w:val="40"/>
          <w:rtl/>
        </w:rPr>
      </w:pPr>
      <w:r>
        <w:rPr>
          <w:rFonts w:cs="DTP Naskh 2 b" w:hint="cs"/>
          <w:b/>
          <w:bCs/>
          <w:sz w:val="40"/>
          <w:szCs w:val="40"/>
          <w:rtl/>
        </w:rPr>
        <w:t>إشراف</w:t>
      </w:r>
    </w:p>
    <w:p w:rsidR="00957AEC" w:rsidRPr="000D365A" w:rsidRDefault="00957AEC" w:rsidP="000D365A">
      <w:pPr>
        <w:pStyle w:val="ListParagraph"/>
        <w:numPr>
          <w:ilvl w:val="0"/>
          <w:numId w:val="1"/>
        </w:numPr>
        <w:spacing w:before="120" w:after="0" w:line="240" w:lineRule="auto"/>
        <w:jc w:val="center"/>
        <w:rPr>
          <w:rFonts w:cs="DTP Naskh 2 b"/>
          <w:b/>
          <w:bCs/>
          <w:sz w:val="40"/>
          <w:szCs w:val="40"/>
          <w:rtl/>
        </w:rPr>
      </w:pPr>
      <w:r w:rsidRPr="000D365A">
        <w:rPr>
          <w:rFonts w:cs="DTP Naskh 2 b" w:hint="cs"/>
          <w:b/>
          <w:bCs/>
          <w:sz w:val="40"/>
          <w:szCs w:val="40"/>
          <w:rtl/>
        </w:rPr>
        <w:t>د. سامر مصطفى</w:t>
      </w:r>
    </w:p>
    <w:p w:rsidR="000D365A" w:rsidRDefault="000D365A" w:rsidP="000D365A">
      <w:pPr>
        <w:spacing w:before="120" w:after="0" w:line="240" w:lineRule="auto"/>
        <w:jc w:val="center"/>
        <w:rPr>
          <w:rFonts w:cs="DTP Naskh 2 b"/>
          <w:b/>
          <w:bCs/>
          <w:sz w:val="40"/>
          <w:szCs w:val="40"/>
          <w:rtl/>
        </w:rPr>
      </w:pPr>
    </w:p>
    <w:p w:rsidR="000D365A" w:rsidRDefault="000D365A" w:rsidP="000D365A">
      <w:pPr>
        <w:spacing w:before="120" w:after="0" w:line="240" w:lineRule="auto"/>
        <w:jc w:val="center"/>
        <w:rPr>
          <w:rFonts w:cs="DTP Naskh 2 b"/>
          <w:b/>
          <w:bCs/>
          <w:sz w:val="40"/>
          <w:szCs w:val="40"/>
          <w:rtl/>
        </w:rPr>
      </w:pPr>
    </w:p>
    <w:p w:rsidR="000D365A" w:rsidRDefault="000D365A" w:rsidP="000D365A">
      <w:pPr>
        <w:spacing w:before="120" w:after="0" w:line="240" w:lineRule="auto"/>
        <w:jc w:val="center"/>
        <w:rPr>
          <w:rFonts w:cs="DTP Naskh 2 b"/>
          <w:b/>
          <w:bCs/>
          <w:sz w:val="40"/>
          <w:szCs w:val="40"/>
          <w:rtl/>
        </w:rPr>
      </w:pPr>
    </w:p>
    <w:p w:rsidR="000D365A" w:rsidRDefault="000D365A" w:rsidP="000D365A">
      <w:pPr>
        <w:spacing w:before="120" w:after="0" w:line="240" w:lineRule="auto"/>
        <w:jc w:val="center"/>
        <w:rPr>
          <w:rFonts w:cs="DTP Naskh 2 b"/>
          <w:b/>
          <w:bCs/>
          <w:sz w:val="40"/>
          <w:szCs w:val="40"/>
          <w:rtl/>
        </w:rPr>
      </w:pPr>
    </w:p>
    <w:p w:rsidR="000D365A" w:rsidRDefault="000D365A" w:rsidP="000D365A">
      <w:pPr>
        <w:spacing w:before="120" w:after="0" w:line="240" w:lineRule="auto"/>
        <w:jc w:val="center"/>
        <w:rPr>
          <w:rFonts w:cs="DTP Naskh 2 b"/>
          <w:b/>
          <w:bCs/>
          <w:sz w:val="40"/>
          <w:szCs w:val="40"/>
          <w:rtl/>
        </w:rPr>
      </w:pPr>
    </w:p>
    <w:p w:rsidR="000D365A" w:rsidRPr="000D365A" w:rsidRDefault="000D365A" w:rsidP="000D365A">
      <w:pPr>
        <w:spacing w:before="120" w:after="0" w:line="240" w:lineRule="auto"/>
        <w:jc w:val="center"/>
        <w:rPr>
          <w:rFonts w:cs="DTP Naskh 2 b"/>
          <w:b/>
          <w:bCs/>
          <w:sz w:val="40"/>
          <w:szCs w:val="40"/>
          <w:rtl/>
        </w:rPr>
      </w:pPr>
    </w:p>
    <w:p w:rsidR="00B34731" w:rsidRDefault="00B34731" w:rsidP="000A2393">
      <w:pPr>
        <w:spacing w:before="120" w:after="0" w:line="240" w:lineRule="auto"/>
        <w:ind w:firstLine="509"/>
        <w:jc w:val="lowKashida"/>
        <w:rPr>
          <w:rFonts w:cs="Simplified Arabic"/>
          <w:sz w:val="32"/>
          <w:szCs w:val="32"/>
          <w:rtl/>
        </w:rPr>
      </w:pPr>
    </w:p>
    <w:p w:rsidR="000A2393" w:rsidRPr="00550201" w:rsidRDefault="000A2393" w:rsidP="000A2393">
      <w:pPr>
        <w:spacing w:before="120" w:after="0" w:line="240" w:lineRule="auto"/>
        <w:ind w:firstLine="509"/>
        <w:jc w:val="lowKashida"/>
        <w:rPr>
          <w:rFonts w:cs="Simplified Arabic"/>
          <w:b/>
          <w:bCs/>
          <w:color w:val="FF0000"/>
          <w:sz w:val="32"/>
          <w:szCs w:val="32"/>
          <w:rtl/>
        </w:rPr>
      </w:pPr>
      <w:r w:rsidRPr="00550201">
        <w:rPr>
          <w:rFonts w:cs="Simplified Arabic" w:hint="cs"/>
          <w:b/>
          <w:bCs/>
          <w:color w:val="FF0000"/>
          <w:sz w:val="32"/>
          <w:szCs w:val="32"/>
          <w:rtl/>
        </w:rPr>
        <w:lastRenderedPageBreak/>
        <w:t>المقدمة:</w:t>
      </w:r>
    </w:p>
    <w:p w:rsidR="000A2393" w:rsidRDefault="000A2393" w:rsidP="00686E22">
      <w:pPr>
        <w:spacing w:before="120" w:after="0" w:line="240" w:lineRule="auto"/>
        <w:ind w:firstLine="509"/>
        <w:jc w:val="lowKashida"/>
        <w:rPr>
          <w:rFonts w:cs="Simplified Arabic"/>
          <w:sz w:val="32"/>
          <w:szCs w:val="32"/>
          <w:rtl/>
        </w:rPr>
      </w:pPr>
      <w:r>
        <w:rPr>
          <w:rFonts w:cs="Simplified Arabic" w:hint="cs"/>
          <w:sz w:val="32"/>
          <w:szCs w:val="32"/>
          <w:rtl/>
        </w:rPr>
        <w:t xml:space="preserve">عندما </w:t>
      </w:r>
      <w:r w:rsidR="00686E22">
        <w:rPr>
          <w:rFonts w:cs="Simplified Arabic" w:hint="cs"/>
          <w:sz w:val="32"/>
          <w:szCs w:val="32"/>
          <w:rtl/>
        </w:rPr>
        <w:t>تقوم المنظمة بإعداد موازناتها، لابد لها من أن تقوم بتحديد الأهداف التي تسعى إلى تحقيقها</w:t>
      </w:r>
      <w:bookmarkStart w:id="0" w:name="OLE_LINK1"/>
      <w:bookmarkStart w:id="1" w:name="OLE_LINK2"/>
      <w:r w:rsidR="00686E22">
        <w:rPr>
          <w:rFonts w:cs="Simplified Arabic" w:hint="cs"/>
          <w:sz w:val="32"/>
          <w:szCs w:val="32"/>
          <w:rtl/>
        </w:rPr>
        <w:t xml:space="preserve">، ومن هذه الأهداف هدف الربحية الذي له تأثير أساسي وكبير على ميزانية المنظمة، </w:t>
      </w:r>
      <w:r w:rsidR="004558CD">
        <w:rPr>
          <w:rFonts w:cs="Simplified Arabic" w:hint="cs"/>
          <w:sz w:val="32"/>
          <w:szCs w:val="32"/>
          <w:rtl/>
        </w:rPr>
        <w:t>كما أن جزء مهم من هذه الأموال لابد من أن يخصص لعملية التسويق، فالنشاط التسويقي هو الذي سيحقق أهداف المنظمة التسويقية ويزيد من المبيعات التي ستغطي نفقات المنظمة.</w:t>
      </w:r>
    </w:p>
    <w:p w:rsidR="004558CD" w:rsidRDefault="004558CD" w:rsidP="00686E22">
      <w:pPr>
        <w:spacing w:before="120" w:after="0" w:line="240" w:lineRule="auto"/>
        <w:ind w:firstLine="509"/>
        <w:jc w:val="lowKashida"/>
        <w:rPr>
          <w:rFonts w:cs="Simplified Arabic"/>
          <w:sz w:val="32"/>
          <w:szCs w:val="32"/>
          <w:rtl/>
        </w:rPr>
      </w:pPr>
      <w:r>
        <w:rPr>
          <w:rFonts w:cs="Simplified Arabic" w:hint="cs"/>
          <w:sz w:val="32"/>
          <w:szCs w:val="32"/>
          <w:rtl/>
        </w:rPr>
        <w:t xml:space="preserve">ولتحديد كميات </w:t>
      </w:r>
      <w:r w:rsidR="00777CF9">
        <w:rPr>
          <w:rFonts w:cs="Simplified Arabic" w:hint="cs"/>
          <w:sz w:val="32"/>
          <w:szCs w:val="32"/>
          <w:rtl/>
        </w:rPr>
        <w:t xml:space="preserve">الأموال التي سيتم إنفاقها على التسويق يقوم ممارسو التسويق بطرح </w:t>
      </w:r>
      <w:r w:rsidR="003A750E">
        <w:rPr>
          <w:rFonts w:cs="Simplified Arabic" w:hint="cs"/>
          <w:sz w:val="32"/>
          <w:szCs w:val="32"/>
          <w:rtl/>
        </w:rPr>
        <w:t>استراتيجياتهم</w:t>
      </w:r>
      <w:r w:rsidR="00777CF9">
        <w:rPr>
          <w:rFonts w:cs="Simplified Arabic" w:hint="cs"/>
          <w:sz w:val="32"/>
          <w:szCs w:val="32"/>
          <w:rtl/>
        </w:rPr>
        <w:t xml:space="preserve"> </w:t>
      </w:r>
      <w:r w:rsidR="006134E6">
        <w:rPr>
          <w:rFonts w:cs="Simplified Arabic" w:hint="cs"/>
          <w:sz w:val="32"/>
          <w:szCs w:val="32"/>
          <w:rtl/>
        </w:rPr>
        <w:t>التسويقية انطلاقاً من أن التسويق هو نشاط استثماري وليس إنفاق.</w:t>
      </w:r>
    </w:p>
    <w:p w:rsidR="00A929D1" w:rsidRDefault="006134E6" w:rsidP="00A929D1">
      <w:pPr>
        <w:spacing w:before="120" w:after="0" w:line="240" w:lineRule="auto"/>
        <w:ind w:firstLine="509"/>
        <w:jc w:val="lowKashida"/>
        <w:rPr>
          <w:rFonts w:cs="Simplified Arabic"/>
          <w:sz w:val="32"/>
          <w:szCs w:val="32"/>
          <w:rtl/>
        </w:rPr>
      </w:pPr>
      <w:r>
        <w:rPr>
          <w:rFonts w:cs="Simplified Arabic" w:hint="cs"/>
          <w:sz w:val="32"/>
          <w:szCs w:val="32"/>
          <w:rtl/>
        </w:rPr>
        <w:t>حيث يقوم المسوقون بوضع افتراضاتهم الخاصة عن أسواقهم وعملائهم، ثم يقومون بدراسة هذه الافتراضات وتجربة مختلف الوسائل التسويقية الممكنة من أجل تحقيق الأهداف التسويقية للمنظمة (كزيادة المبيعات، أو زيادة الحصة التسويقية.</w:t>
      </w:r>
      <w:r w:rsidR="00587F0E">
        <w:rPr>
          <w:rFonts w:cs="Simplified Arabic" w:hint="cs"/>
          <w:sz w:val="32"/>
          <w:szCs w:val="32"/>
          <w:rtl/>
        </w:rPr>
        <w:t xml:space="preserve">..)، والقيام بالتنفيذ والتركيز على شيء واحد وهو القياس الدقيق للعائد من التسويق في الاتجاه </w:t>
      </w:r>
      <w:r w:rsidR="009503F8">
        <w:rPr>
          <w:rFonts w:cs="Simplified Arabic" w:hint="cs"/>
          <w:sz w:val="32"/>
          <w:szCs w:val="32"/>
          <w:rtl/>
        </w:rPr>
        <w:t>الذي تم اختياره، فإذا كانت النتيجة إيجابية فإنه يتم ضخ مزيداً من الأموال، أما إذا كان</w:t>
      </w:r>
      <w:r w:rsidR="00A929D1">
        <w:rPr>
          <w:rFonts w:cs="Simplified Arabic" w:hint="cs"/>
          <w:sz w:val="32"/>
          <w:szCs w:val="32"/>
          <w:rtl/>
        </w:rPr>
        <w:t>ت النتيجة سلبية فإنه يتم دراسة أسباب القصور، ويتم تطوير خطة عاجلة لتعديل المسار، انطلاقاً من أن النتيجة السلبية هي بمثابة الفرصة الحقيقية لتغيير الخطة والشروع في خطة تسويقية أكثر كفاءة.</w:t>
      </w:r>
    </w:p>
    <w:p w:rsidR="00405E8C" w:rsidRDefault="00405E8C" w:rsidP="00A929D1">
      <w:pPr>
        <w:spacing w:before="120" w:after="0" w:line="240" w:lineRule="auto"/>
        <w:ind w:firstLine="509"/>
        <w:jc w:val="lowKashida"/>
        <w:rPr>
          <w:rFonts w:cs="Simplified Arabic"/>
          <w:sz w:val="32"/>
          <w:szCs w:val="32"/>
          <w:rtl/>
        </w:rPr>
      </w:pPr>
    </w:p>
    <w:bookmarkEnd w:id="0"/>
    <w:bookmarkEnd w:id="1"/>
    <w:p w:rsidR="00405E8C" w:rsidRDefault="00405E8C" w:rsidP="00A929D1">
      <w:pPr>
        <w:spacing w:before="120" w:after="0" w:line="240" w:lineRule="auto"/>
        <w:ind w:firstLine="509"/>
        <w:jc w:val="lowKashida"/>
        <w:rPr>
          <w:rFonts w:cs="Simplified Arabic"/>
          <w:sz w:val="32"/>
          <w:szCs w:val="32"/>
          <w:rtl/>
        </w:rPr>
      </w:pPr>
    </w:p>
    <w:p w:rsidR="00405E8C" w:rsidRDefault="00405E8C" w:rsidP="00A929D1">
      <w:pPr>
        <w:spacing w:before="120" w:after="0" w:line="240" w:lineRule="auto"/>
        <w:ind w:firstLine="509"/>
        <w:jc w:val="lowKashida"/>
        <w:rPr>
          <w:rFonts w:cs="Simplified Arabic"/>
          <w:sz w:val="32"/>
          <w:szCs w:val="32"/>
          <w:rtl/>
        </w:rPr>
      </w:pPr>
    </w:p>
    <w:p w:rsidR="00405E8C" w:rsidRDefault="00405E8C" w:rsidP="00A929D1">
      <w:pPr>
        <w:spacing w:before="120" w:after="0" w:line="240" w:lineRule="auto"/>
        <w:ind w:firstLine="509"/>
        <w:jc w:val="lowKashida"/>
        <w:rPr>
          <w:rFonts w:cs="Simplified Arabic"/>
          <w:sz w:val="32"/>
          <w:szCs w:val="32"/>
          <w:rtl/>
        </w:rPr>
      </w:pPr>
    </w:p>
    <w:p w:rsidR="00405E8C" w:rsidRDefault="00405E8C" w:rsidP="00A929D1">
      <w:pPr>
        <w:spacing w:before="120" w:after="0" w:line="240" w:lineRule="auto"/>
        <w:ind w:firstLine="509"/>
        <w:jc w:val="lowKashida"/>
        <w:rPr>
          <w:rFonts w:cs="Simplified Arabic"/>
          <w:sz w:val="32"/>
          <w:szCs w:val="32"/>
          <w:rtl/>
        </w:rPr>
      </w:pPr>
    </w:p>
    <w:p w:rsidR="00405E8C" w:rsidRDefault="00405E8C" w:rsidP="00A929D1">
      <w:pPr>
        <w:spacing w:before="120" w:after="0" w:line="240" w:lineRule="auto"/>
        <w:ind w:firstLine="509"/>
        <w:jc w:val="lowKashida"/>
        <w:rPr>
          <w:rFonts w:cs="Simplified Arabic"/>
          <w:sz w:val="32"/>
          <w:szCs w:val="32"/>
          <w:rtl/>
        </w:rPr>
      </w:pPr>
    </w:p>
    <w:p w:rsidR="00405E8C" w:rsidRDefault="00405E8C" w:rsidP="00A929D1">
      <w:pPr>
        <w:spacing w:before="120" w:after="0" w:line="240" w:lineRule="auto"/>
        <w:ind w:firstLine="509"/>
        <w:jc w:val="lowKashida"/>
        <w:rPr>
          <w:rFonts w:cs="Simplified Arabic"/>
          <w:sz w:val="32"/>
          <w:szCs w:val="32"/>
          <w:rtl/>
        </w:rPr>
      </w:pPr>
    </w:p>
    <w:p w:rsidR="00A929D1" w:rsidRPr="00550201" w:rsidRDefault="00255036" w:rsidP="00A929D1">
      <w:pPr>
        <w:spacing w:before="120" w:after="0" w:line="240" w:lineRule="auto"/>
        <w:ind w:firstLine="509"/>
        <w:jc w:val="lowKashida"/>
        <w:rPr>
          <w:rFonts w:cs="Simplified Arabic"/>
          <w:b/>
          <w:bCs/>
          <w:color w:val="FF0000"/>
          <w:sz w:val="32"/>
          <w:szCs w:val="32"/>
          <w:rtl/>
        </w:rPr>
      </w:pPr>
      <w:r w:rsidRPr="00550201">
        <w:rPr>
          <w:rFonts w:cs="Simplified Arabic" w:hint="cs"/>
          <w:b/>
          <w:bCs/>
          <w:color w:val="FF0000"/>
          <w:sz w:val="32"/>
          <w:szCs w:val="32"/>
          <w:rtl/>
        </w:rPr>
        <w:lastRenderedPageBreak/>
        <w:t>مشكلة البحث:</w:t>
      </w:r>
    </w:p>
    <w:p w:rsidR="003B0505" w:rsidRDefault="00255036" w:rsidP="00A929D1">
      <w:pPr>
        <w:spacing w:before="120" w:after="0" w:line="240" w:lineRule="auto"/>
        <w:ind w:firstLine="509"/>
        <w:jc w:val="lowKashida"/>
        <w:rPr>
          <w:rFonts w:cs="Simplified Arabic"/>
          <w:sz w:val="32"/>
          <w:szCs w:val="32"/>
          <w:rtl/>
        </w:rPr>
      </w:pPr>
      <w:bookmarkStart w:id="2" w:name="OLE_LINK3"/>
      <w:bookmarkStart w:id="3" w:name="OLE_LINK4"/>
      <w:r>
        <w:rPr>
          <w:rFonts w:cs="Simplified Arabic" w:hint="cs"/>
          <w:sz w:val="32"/>
          <w:szCs w:val="32"/>
          <w:rtl/>
        </w:rPr>
        <w:t xml:space="preserve">تكمن مشكلة البحث في عدم تخصيص موازنة كافية للنشاط التسويقي، إذ أنه يتم في معظم الشركات </w:t>
      </w:r>
      <w:r w:rsidR="00984DC7">
        <w:rPr>
          <w:rFonts w:cs="Simplified Arabic" w:hint="cs"/>
          <w:sz w:val="32"/>
          <w:szCs w:val="32"/>
          <w:rtl/>
        </w:rPr>
        <w:t xml:space="preserve">عند إعداد الموازنات التركيز </w:t>
      </w:r>
      <w:r w:rsidR="00ED489E">
        <w:rPr>
          <w:rFonts w:cs="Simplified Arabic" w:hint="cs"/>
          <w:sz w:val="32"/>
          <w:szCs w:val="32"/>
          <w:rtl/>
        </w:rPr>
        <w:t xml:space="preserve">على النشاط التشغيلي (الإنتاجي) </w:t>
      </w:r>
      <w:r w:rsidR="00817944">
        <w:rPr>
          <w:rFonts w:cs="Simplified Arabic" w:hint="cs"/>
          <w:sz w:val="32"/>
          <w:szCs w:val="32"/>
          <w:rtl/>
        </w:rPr>
        <w:t xml:space="preserve">مع إهمال التركيز على النشاط التسويقي والترويجي للمنظمة، </w:t>
      </w:r>
      <w:r w:rsidR="00BA2BD1">
        <w:rPr>
          <w:rFonts w:cs="Simplified Arabic" w:hint="cs"/>
          <w:sz w:val="32"/>
          <w:szCs w:val="32"/>
          <w:rtl/>
        </w:rPr>
        <w:t xml:space="preserve">علماً بأن النشاط التسويقي </w:t>
      </w:r>
      <w:r w:rsidR="00D4534A">
        <w:rPr>
          <w:rFonts w:cs="Simplified Arabic" w:hint="cs"/>
          <w:sz w:val="32"/>
          <w:szCs w:val="32"/>
          <w:rtl/>
        </w:rPr>
        <w:t>يسبق</w:t>
      </w:r>
      <w:r w:rsidR="003B0505">
        <w:rPr>
          <w:rFonts w:cs="Simplified Arabic" w:hint="cs"/>
          <w:sz w:val="32"/>
          <w:szCs w:val="32"/>
          <w:rtl/>
        </w:rPr>
        <w:t xml:space="preserve"> العملية الإنتاجية في المنظمة.</w:t>
      </w:r>
    </w:p>
    <w:bookmarkEnd w:id="2"/>
    <w:bookmarkEnd w:id="3"/>
    <w:p w:rsidR="003B0505" w:rsidRPr="00405E8C" w:rsidRDefault="003B0505" w:rsidP="00A929D1">
      <w:pPr>
        <w:spacing w:before="120" w:after="0" w:line="240" w:lineRule="auto"/>
        <w:ind w:firstLine="509"/>
        <w:jc w:val="lowKashida"/>
        <w:rPr>
          <w:rFonts w:cs="Simplified Arabic"/>
          <w:b/>
          <w:bCs/>
          <w:sz w:val="32"/>
          <w:szCs w:val="32"/>
          <w:rtl/>
        </w:rPr>
      </w:pPr>
      <w:r w:rsidRPr="00550201">
        <w:rPr>
          <w:rFonts w:cs="Simplified Arabic" w:hint="cs"/>
          <w:b/>
          <w:bCs/>
          <w:color w:val="FF0000"/>
          <w:sz w:val="32"/>
          <w:szCs w:val="32"/>
          <w:rtl/>
        </w:rPr>
        <w:t>الفرضيات</w:t>
      </w:r>
      <w:r w:rsidRPr="00405E8C">
        <w:rPr>
          <w:rFonts w:cs="Simplified Arabic" w:hint="cs"/>
          <w:b/>
          <w:bCs/>
          <w:sz w:val="32"/>
          <w:szCs w:val="32"/>
          <w:rtl/>
        </w:rPr>
        <w:t>:</w:t>
      </w:r>
    </w:p>
    <w:p w:rsidR="00D202A6" w:rsidRDefault="00C43FFF" w:rsidP="00D202A6">
      <w:pPr>
        <w:spacing w:before="120" w:after="0" w:line="240" w:lineRule="auto"/>
        <w:ind w:firstLine="509"/>
        <w:jc w:val="lowKashida"/>
        <w:rPr>
          <w:rFonts w:cs="Simplified Arabic"/>
          <w:sz w:val="32"/>
          <w:szCs w:val="32"/>
          <w:rtl/>
        </w:rPr>
      </w:pPr>
      <w:bookmarkStart w:id="4" w:name="OLE_LINK5"/>
      <w:bookmarkStart w:id="5" w:name="OLE_LINK6"/>
      <w:r>
        <w:rPr>
          <w:rFonts w:cs="Simplified Arabic" w:hint="cs"/>
          <w:sz w:val="32"/>
          <w:szCs w:val="32"/>
          <w:rtl/>
        </w:rPr>
        <w:t xml:space="preserve">1- هناك علاقة ذات دلالة بين الموازنة الترويجية </w:t>
      </w:r>
      <w:r w:rsidR="00E72D79">
        <w:rPr>
          <w:rFonts w:cs="Simplified Arabic" w:hint="cs"/>
          <w:sz w:val="32"/>
          <w:szCs w:val="32"/>
          <w:rtl/>
        </w:rPr>
        <w:t xml:space="preserve">المخصصة على النشاط الترويجي </w:t>
      </w:r>
      <w:r w:rsidR="00A44523">
        <w:rPr>
          <w:rFonts w:cs="Simplified Arabic" w:hint="cs"/>
          <w:sz w:val="32"/>
          <w:szCs w:val="32"/>
          <w:rtl/>
        </w:rPr>
        <w:t>وبين درجة التركيز على اختيار عنصر</w:t>
      </w:r>
      <w:r w:rsidR="00D202A6">
        <w:rPr>
          <w:rFonts w:cs="Simplified Arabic" w:hint="cs"/>
          <w:sz w:val="32"/>
          <w:szCs w:val="32"/>
          <w:rtl/>
        </w:rPr>
        <w:t xml:space="preserve"> المزيج الترويجي الأكثر تناسباً.</w:t>
      </w:r>
    </w:p>
    <w:p w:rsidR="00E909B8" w:rsidRDefault="00E909B8" w:rsidP="00D202A6">
      <w:pPr>
        <w:spacing w:before="120" w:after="0" w:line="240" w:lineRule="auto"/>
        <w:ind w:firstLine="509"/>
        <w:jc w:val="lowKashida"/>
        <w:rPr>
          <w:rFonts w:cs="Simplified Arabic"/>
          <w:sz w:val="32"/>
          <w:szCs w:val="32"/>
          <w:rtl/>
        </w:rPr>
      </w:pPr>
      <w:r>
        <w:rPr>
          <w:rFonts w:cs="Simplified Arabic" w:hint="cs"/>
          <w:sz w:val="32"/>
          <w:szCs w:val="32"/>
          <w:rtl/>
        </w:rPr>
        <w:t>2- هناك علاقة بين حجم الموازنة التسويقية وبين قدرة المنظمة على تحقيق أهدافها التسويقية.</w:t>
      </w:r>
    </w:p>
    <w:bookmarkEnd w:id="4"/>
    <w:bookmarkEnd w:id="5"/>
    <w:p w:rsidR="009B41F0" w:rsidRPr="00550201" w:rsidRDefault="009B41F0" w:rsidP="00D202A6">
      <w:pPr>
        <w:spacing w:before="120" w:after="0" w:line="240" w:lineRule="auto"/>
        <w:ind w:firstLine="509"/>
        <w:jc w:val="lowKashida"/>
        <w:rPr>
          <w:rFonts w:cs="Simplified Arabic"/>
          <w:b/>
          <w:bCs/>
          <w:color w:val="FF0000"/>
          <w:sz w:val="32"/>
          <w:szCs w:val="32"/>
          <w:rtl/>
        </w:rPr>
      </w:pPr>
      <w:r w:rsidRPr="00550201">
        <w:rPr>
          <w:rFonts w:cs="Simplified Arabic" w:hint="cs"/>
          <w:b/>
          <w:bCs/>
          <w:color w:val="FF0000"/>
          <w:sz w:val="32"/>
          <w:szCs w:val="32"/>
          <w:rtl/>
        </w:rPr>
        <w:t>تعريف موازنة التسويق ومفهومها:</w:t>
      </w:r>
    </w:p>
    <w:p w:rsidR="00255036" w:rsidRDefault="00F74D5B" w:rsidP="00D202A6">
      <w:pPr>
        <w:spacing w:before="120" w:after="0" w:line="240" w:lineRule="auto"/>
        <w:ind w:firstLine="509"/>
        <w:jc w:val="lowKashida"/>
        <w:rPr>
          <w:rFonts w:cs="Simplified Arabic"/>
          <w:sz w:val="32"/>
          <w:szCs w:val="32"/>
          <w:rtl/>
        </w:rPr>
      </w:pPr>
      <w:bookmarkStart w:id="6" w:name="OLE_LINK7"/>
      <w:bookmarkStart w:id="7" w:name="OLE_LINK8"/>
      <w:r w:rsidRPr="00550201">
        <w:rPr>
          <w:rFonts w:cs="Simplified Arabic" w:hint="cs"/>
          <w:b/>
          <w:bCs/>
          <w:color w:val="FF0000"/>
          <w:sz w:val="32"/>
          <w:szCs w:val="32"/>
          <w:rtl/>
        </w:rPr>
        <w:t>أولاً: تعريف موازنة المنظمة</w:t>
      </w:r>
      <w:r w:rsidRPr="00405E8C">
        <w:rPr>
          <w:rFonts w:cs="Simplified Arabic" w:hint="cs"/>
          <w:b/>
          <w:bCs/>
          <w:sz w:val="32"/>
          <w:szCs w:val="32"/>
          <w:rtl/>
        </w:rPr>
        <w:t>:</w:t>
      </w:r>
      <w:r>
        <w:rPr>
          <w:rFonts w:cs="Simplified Arabic" w:hint="cs"/>
          <w:sz w:val="32"/>
          <w:szCs w:val="32"/>
          <w:rtl/>
        </w:rPr>
        <w:t xml:space="preserve"> يمكن تعريف </w:t>
      </w:r>
      <w:r w:rsidR="00694D90">
        <w:rPr>
          <w:rFonts w:cs="Simplified Arabic" w:hint="cs"/>
          <w:sz w:val="32"/>
          <w:szCs w:val="32"/>
          <w:rtl/>
        </w:rPr>
        <w:t xml:space="preserve">موازنة المنظمة بشكل عام على أنها: </w:t>
      </w:r>
      <w:r w:rsidR="004C44D4">
        <w:rPr>
          <w:rFonts w:cs="Simplified Arabic" w:hint="cs"/>
          <w:sz w:val="32"/>
          <w:szCs w:val="32"/>
          <w:rtl/>
        </w:rPr>
        <w:t xml:space="preserve">تقدير المبالغ المالية المتوقعة </w:t>
      </w:r>
      <w:r w:rsidR="00F74ED7">
        <w:rPr>
          <w:rFonts w:cs="Simplified Arabic" w:hint="cs"/>
          <w:sz w:val="32"/>
          <w:szCs w:val="32"/>
          <w:rtl/>
        </w:rPr>
        <w:t>في الفترة القادمة، وتشمل هذه التقديرات بندين أساسيين:</w:t>
      </w:r>
    </w:p>
    <w:p w:rsidR="00F74ED7" w:rsidRDefault="00F74ED7" w:rsidP="00D202A6">
      <w:pPr>
        <w:spacing w:before="120" w:after="0" w:line="240" w:lineRule="auto"/>
        <w:ind w:firstLine="509"/>
        <w:jc w:val="lowKashida"/>
        <w:rPr>
          <w:rFonts w:cs="Simplified Arabic"/>
          <w:sz w:val="32"/>
          <w:szCs w:val="32"/>
          <w:rtl/>
        </w:rPr>
      </w:pPr>
      <w:r w:rsidRPr="00405E8C">
        <w:rPr>
          <w:rFonts w:cs="Simplified Arabic" w:hint="cs"/>
          <w:sz w:val="32"/>
          <w:szCs w:val="32"/>
          <w:u w:val="dash"/>
          <w:rtl/>
        </w:rPr>
        <w:t xml:space="preserve">1- تنبؤات الإيرادات: </w:t>
      </w:r>
      <w:r>
        <w:rPr>
          <w:rFonts w:cs="Simplified Arabic" w:hint="cs"/>
          <w:sz w:val="32"/>
          <w:szCs w:val="32"/>
          <w:rtl/>
        </w:rPr>
        <w:t>وتشمل تنبؤات وتقديرات أرقام المبيعات والمخصصات المتوقعة ومنها تنبؤات الربح المستهدف.</w:t>
      </w:r>
    </w:p>
    <w:p w:rsidR="00F74ED7" w:rsidRDefault="00F74ED7" w:rsidP="00D202A6">
      <w:pPr>
        <w:spacing w:before="120" w:after="0" w:line="240" w:lineRule="auto"/>
        <w:ind w:firstLine="509"/>
        <w:jc w:val="lowKashida"/>
        <w:rPr>
          <w:rFonts w:cs="Simplified Arabic"/>
          <w:sz w:val="32"/>
          <w:szCs w:val="32"/>
          <w:rtl/>
        </w:rPr>
      </w:pPr>
      <w:r w:rsidRPr="00405E8C">
        <w:rPr>
          <w:rFonts w:cs="Simplified Arabic" w:hint="cs"/>
          <w:sz w:val="32"/>
          <w:szCs w:val="32"/>
          <w:u w:val="dash"/>
          <w:rtl/>
        </w:rPr>
        <w:t xml:space="preserve">2- تنبؤات النفقات: </w:t>
      </w:r>
      <w:r>
        <w:rPr>
          <w:rFonts w:cs="Simplified Arabic" w:hint="cs"/>
          <w:sz w:val="32"/>
          <w:szCs w:val="32"/>
          <w:rtl/>
        </w:rPr>
        <w:t>وتشمل تنبؤات أرقام المصروفات على مستلزمات الإنتاج وحملات التسويق وغيرها من المصروفات...</w:t>
      </w:r>
    </w:p>
    <w:p w:rsidR="00F74ED7" w:rsidRDefault="00F74ED7" w:rsidP="00D202A6">
      <w:pPr>
        <w:spacing w:before="120" w:after="0" w:line="240" w:lineRule="auto"/>
        <w:ind w:firstLine="509"/>
        <w:jc w:val="lowKashida"/>
        <w:rPr>
          <w:rFonts w:cs="Simplified Arabic"/>
          <w:sz w:val="32"/>
          <w:szCs w:val="32"/>
          <w:rtl/>
        </w:rPr>
      </w:pPr>
      <w:r w:rsidRPr="00550201">
        <w:rPr>
          <w:rFonts w:cs="Simplified Arabic" w:hint="cs"/>
          <w:b/>
          <w:bCs/>
          <w:color w:val="FF0000"/>
          <w:sz w:val="32"/>
          <w:szCs w:val="32"/>
          <w:rtl/>
        </w:rPr>
        <w:t xml:space="preserve">ثانياً: </w:t>
      </w:r>
      <w:r w:rsidR="00806E12" w:rsidRPr="00550201">
        <w:rPr>
          <w:rFonts w:cs="Simplified Arabic" w:hint="cs"/>
          <w:b/>
          <w:bCs/>
          <w:color w:val="FF0000"/>
          <w:sz w:val="32"/>
          <w:szCs w:val="32"/>
          <w:rtl/>
        </w:rPr>
        <w:t>موازنة</w:t>
      </w:r>
      <w:r w:rsidR="0030460D" w:rsidRPr="00550201">
        <w:rPr>
          <w:rFonts w:cs="Simplified Arabic" w:hint="cs"/>
          <w:b/>
          <w:bCs/>
          <w:color w:val="FF0000"/>
          <w:sz w:val="32"/>
          <w:szCs w:val="32"/>
          <w:rtl/>
        </w:rPr>
        <w:t xml:space="preserve"> التسويق:</w:t>
      </w:r>
      <w:r w:rsidR="0030460D">
        <w:rPr>
          <w:rFonts w:cs="Simplified Arabic" w:hint="cs"/>
          <w:sz w:val="32"/>
          <w:szCs w:val="32"/>
          <w:rtl/>
        </w:rPr>
        <w:t xml:space="preserve"> هي تقدير </w:t>
      </w:r>
      <w:r w:rsidR="0030460D" w:rsidRPr="0030460D">
        <w:rPr>
          <w:rFonts w:cs="Simplified Arabic" w:hint="cs"/>
          <w:sz w:val="32"/>
          <w:szCs w:val="32"/>
          <w:rtl/>
        </w:rPr>
        <w:t>للتكاليف</w:t>
      </w:r>
      <w:r w:rsidR="0030460D" w:rsidRPr="0030460D">
        <w:rPr>
          <w:rFonts w:cs="Simplified Arabic" w:hint="cs"/>
          <w:b/>
          <w:bCs/>
          <w:sz w:val="32"/>
          <w:szCs w:val="32"/>
          <w:rtl/>
        </w:rPr>
        <w:t xml:space="preserve"> </w:t>
      </w:r>
      <w:r w:rsidR="0030460D">
        <w:rPr>
          <w:rFonts w:cs="Simplified Arabic" w:hint="cs"/>
          <w:sz w:val="32"/>
          <w:szCs w:val="32"/>
          <w:rtl/>
        </w:rPr>
        <w:t>المتوقعة لتسويق السلع والخدمات، وهذه التكاليف تتضمن جميع مصروفات التسويق: كالبحوث والتطوير، والتسويق عبر الانترنت، والاتصالات التسويقية المختلفة (الإعلان- العلاقات العامة- فرق البيع- التسويق المباشر...).</w:t>
      </w:r>
    </w:p>
    <w:p w:rsidR="0030460D" w:rsidRDefault="007E54BC" w:rsidP="00D202A6">
      <w:pPr>
        <w:spacing w:before="120" w:after="0" w:line="240" w:lineRule="auto"/>
        <w:ind w:firstLine="509"/>
        <w:jc w:val="lowKashida"/>
        <w:rPr>
          <w:rFonts w:cs="Simplified Arabic"/>
          <w:sz w:val="32"/>
          <w:szCs w:val="32"/>
          <w:rtl/>
        </w:rPr>
      </w:pPr>
      <w:bookmarkStart w:id="8" w:name="OLE_LINK9"/>
      <w:bookmarkStart w:id="9" w:name="OLE_LINK10"/>
      <w:bookmarkEnd w:id="6"/>
      <w:bookmarkEnd w:id="7"/>
      <w:r>
        <w:rPr>
          <w:rFonts w:cs="Simplified Arabic" w:hint="cs"/>
          <w:sz w:val="32"/>
          <w:szCs w:val="32"/>
          <w:rtl/>
        </w:rPr>
        <w:lastRenderedPageBreak/>
        <w:t>- وعند تحديد موازنة</w:t>
      </w:r>
      <w:r w:rsidR="0030460D">
        <w:rPr>
          <w:rFonts w:cs="Simplified Arabic" w:hint="cs"/>
          <w:sz w:val="32"/>
          <w:szCs w:val="32"/>
          <w:rtl/>
        </w:rPr>
        <w:t xml:space="preserve"> التسويق، </w:t>
      </w:r>
      <w:r w:rsidR="00D94955">
        <w:rPr>
          <w:rFonts w:cs="Simplified Arabic" w:hint="cs"/>
          <w:sz w:val="32"/>
          <w:szCs w:val="32"/>
          <w:rtl/>
        </w:rPr>
        <w:t>فإن جزء مهم من نفقات الشركة يجب أن يخصص لعملية التسويق. وإن المبالغ التي تخصص للتسويق تتوقف على مجموعة من الاعتبارات منه</w:t>
      </w:r>
      <w:r w:rsidR="00455D16">
        <w:rPr>
          <w:rFonts w:cs="Simplified Arabic" w:hint="cs"/>
          <w:sz w:val="32"/>
          <w:szCs w:val="32"/>
          <w:rtl/>
        </w:rPr>
        <w:t>ا أهداف المنظمة التسويقية</w:t>
      </w:r>
      <w:r w:rsidR="00D94955">
        <w:rPr>
          <w:rFonts w:cs="Simplified Arabic" w:hint="cs"/>
          <w:sz w:val="32"/>
          <w:szCs w:val="32"/>
          <w:rtl/>
        </w:rPr>
        <w:t xml:space="preserve"> ونوع النشاط الذي تمارسه.</w:t>
      </w:r>
    </w:p>
    <w:p w:rsidR="00D94955" w:rsidRDefault="00D94955" w:rsidP="00D202A6">
      <w:pPr>
        <w:spacing w:before="120" w:after="0" w:line="240" w:lineRule="auto"/>
        <w:ind w:firstLine="509"/>
        <w:jc w:val="lowKashida"/>
        <w:rPr>
          <w:rFonts w:cs="Simplified Arabic"/>
          <w:sz w:val="32"/>
          <w:szCs w:val="32"/>
          <w:rtl/>
        </w:rPr>
      </w:pPr>
      <w:r w:rsidRPr="00405E8C">
        <w:rPr>
          <w:rFonts w:cs="Simplified Arabic" w:hint="cs"/>
          <w:b/>
          <w:bCs/>
          <w:sz w:val="32"/>
          <w:szCs w:val="32"/>
          <w:u w:val="single"/>
          <w:rtl/>
        </w:rPr>
        <w:t>فمثلا</w:t>
      </w:r>
      <w:r w:rsidR="00455D16" w:rsidRPr="00405E8C">
        <w:rPr>
          <w:rFonts w:cs="Simplified Arabic" w:hint="cs"/>
          <w:b/>
          <w:bCs/>
          <w:sz w:val="32"/>
          <w:szCs w:val="32"/>
          <w:u w:val="single"/>
          <w:rtl/>
        </w:rPr>
        <w:t>ً</w:t>
      </w:r>
      <w:r w:rsidRPr="00405E8C">
        <w:rPr>
          <w:rFonts w:cs="Simplified Arabic" w:hint="cs"/>
          <w:b/>
          <w:bCs/>
          <w:sz w:val="32"/>
          <w:szCs w:val="32"/>
          <w:u w:val="single"/>
          <w:rtl/>
        </w:rPr>
        <w:t>:</w:t>
      </w:r>
      <w:r>
        <w:rPr>
          <w:rFonts w:cs="Simplified Arabic" w:hint="cs"/>
          <w:sz w:val="32"/>
          <w:szCs w:val="32"/>
          <w:rtl/>
        </w:rPr>
        <w:t xml:space="preserve"> </w:t>
      </w:r>
      <w:r w:rsidR="00455D16">
        <w:rPr>
          <w:rFonts w:cs="Simplified Arabic" w:hint="cs"/>
          <w:sz w:val="32"/>
          <w:szCs w:val="32"/>
          <w:rtl/>
        </w:rPr>
        <w:t xml:space="preserve">في حالة الشركات التي تكون مؤسسة (غير جديدة في السوق) </w:t>
      </w:r>
      <w:r w:rsidR="000B1B4C">
        <w:rPr>
          <w:rFonts w:cs="Simplified Arabic" w:hint="cs"/>
          <w:sz w:val="32"/>
          <w:szCs w:val="32"/>
          <w:rtl/>
        </w:rPr>
        <w:t>فإن</w:t>
      </w:r>
      <w:r w:rsidR="00455D16">
        <w:rPr>
          <w:rFonts w:cs="Simplified Arabic" w:hint="cs"/>
          <w:sz w:val="32"/>
          <w:szCs w:val="32"/>
          <w:rtl/>
        </w:rPr>
        <w:t xml:space="preserve">ه من الممكن أن يتم الإنفاق على التسويق بشكل أقل عنه في حالة الشركة الجديدة، </w:t>
      </w:r>
    </w:p>
    <w:p w:rsidR="00455D16" w:rsidRDefault="00455D16" w:rsidP="00D202A6">
      <w:pPr>
        <w:spacing w:before="120" w:after="0" w:line="240" w:lineRule="auto"/>
        <w:ind w:firstLine="509"/>
        <w:jc w:val="lowKashida"/>
        <w:rPr>
          <w:rFonts w:cs="Simplified Arabic"/>
          <w:sz w:val="32"/>
          <w:szCs w:val="32"/>
          <w:rtl/>
        </w:rPr>
      </w:pPr>
      <w:r>
        <w:rPr>
          <w:rFonts w:cs="Simplified Arabic" w:hint="cs"/>
          <w:sz w:val="32"/>
          <w:szCs w:val="32"/>
          <w:rtl/>
        </w:rPr>
        <w:t>فهذه الحالة تستدعي إنفاق كميات أكبر من الأموال وذلك لإثبات وجودها في السوق.</w:t>
      </w:r>
    </w:p>
    <w:p w:rsidR="00455D16" w:rsidRDefault="006D6216" w:rsidP="00D202A6">
      <w:pPr>
        <w:spacing w:before="120" w:after="0" w:line="240" w:lineRule="auto"/>
        <w:ind w:firstLine="509"/>
        <w:jc w:val="lowKashida"/>
        <w:rPr>
          <w:rFonts w:cs="Simplified Arabic"/>
          <w:sz w:val="32"/>
          <w:szCs w:val="32"/>
          <w:rtl/>
        </w:rPr>
      </w:pPr>
      <w:r>
        <w:rPr>
          <w:rFonts w:cs="Simplified Arabic" w:hint="cs"/>
          <w:sz w:val="32"/>
          <w:szCs w:val="32"/>
          <w:rtl/>
        </w:rPr>
        <w:t>- كما أن تحديد موازنة</w:t>
      </w:r>
      <w:r w:rsidR="00455D16">
        <w:rPr>
          <w:rFonts w:cs="Simplified Arabic" w:hint="cs"/>
          <w:sz w:val="32"/>
          <w:szCs w:val="32"/>
          <w:rtl/>
        </w:rPr>
        <w:t xml:space="preserve"> التسويق للشركة يختلف فيما بن العناصر المختلفة للنشاط التسويقي، </w:t>
      </w:r>
      <w:r w:rsidR="008A4E00">
        <w:rPr>
          <w:rFonts w:cs="Simplified Arabic" w:hint="cs"/>
          <w:sz w:val="32"/>
          <w:szCs w:val="32"/>
          <w:rtl/>
        </w:rPr>
        <w:t>فمثلاً الشركات التي تنتج السلع الاستهلاكية تنفق ما يقارب "70%" من مجمل ميزانياتها لترويج مبيعاتها موزعة على مجموع عناصر المزيج الترويجي.</w:t>
      </w:r>
    </w:p>
    <w:p w:rsidR="002F0C24" w:rsidRDefault="002F0C24" w:rsidP="002F0C24">
      <w:pPr>
        <w:spacing w:before="120" w:after="0" w:line="240" w:lineRule="auto"/>
        <w:ind w:firstLine="509"/>
        <w:jc w:val="lowKashida"/>
        <w:rPr>
          <w:rFonts w:cs="Simplified Arabic"/>
          <w:sz w:val="32"/>
          <w:szCs w:val="32"/>
          <w:rtl/>
        </w:rPr>
      </w:pPr>
      <w:r>
        <w:rPr>
          <w:rFonts w:cs="Simplified Arabic" w:hint="cs"/>
          <w:sz w:val="32"/>
          <w:szCs w:val="32"/>
          <w:rtl/>
        </w:rPr>
        <w:t>- وفي المقابل فإن الشركات</w:t>
      </w:r>
      <w:r w:rsidR="006D6216">
        <w:rPr>
          <w:rFonts w:cs="Simplified Arabic" w:hint="cs"/>
          <w:sz w:val="32"/>
          <w:szCs w:val="32"/>
          <w:rtl/>
        </w:rPr>
        <w:t xml:space="preserve"> في الدول المتقدمة تخصص موازنات</w:t>
      </w:r>
      <w:r>
        <w:rPr>
          <w:rFonts w:cs="Simplified Arabic" w:hint="cs"/>
          <w:sz w:val="32"/>
          <w:szCs w:val="32"/>
          <w:rtl/>
        </w:rPr>
        <w:t xml:space="preserve"> مرتفعة للبحوث والتطوير، وتسبق الولايات المتحدة العالم في هذا المجال عبر تخصيص ما يقارب (300) بليون دولار سنوياً حسب ميزانية (2004)، وذلك لبحوث السوق والتطوير وتقديم المنتجات الجديدة والملائمة للأسواق في كافة المجالات من السيارات الكهربائية إلى أدوية معالجة السرطان...</w:t>
      </w:r>
    </w:p>
    <w:bookmarkEnd w:id="8"/>
    <w:bookmarkEnd w:id="9"/>
    <w:p w:rsidR="002F0C24" w:rsidRPr="00550201" w:rsidRDefault="00261D97" w:rsidP="002F0C24">
      <w:pPr>
        <w:spacing w:before="120" w:after="0" w:line="240" w:lineRule="auto"/>
        <w:ind w:firstLine="509"/>
        <w:jc w:val="lowKashida"/>
        <w:rPr>
          <w:rFonts w:cs="Simplified Arabic"/>
          <w:b/>
          <w:bCs/>
          <w:color w:val="FF0000"/>
          <w:sz w:val="32"/>
          <w:szCs w:val="32"/>
          <w:rtl/>
        </w:rPr>
      </w:pPr>
      <w:r w:rsidRPr="00550201">
        <w:rPr>
          <w:rFonts w:cs="Simplified Arabic" w:hint="cs"/>
          <w:b/>
          <w:bCs/>
          <w:color w:val="FF0000"/>
          <w:sz w:val="32"/>
          <w:szCs w:val="32"/>
          <w:rtl/>
        </w:rPr>
        <w:t>* من أين نبدأ بوضع الموازنة</w:t>
      </w:r>
      <w:r w:rsidR="0088143B" w:rsidRPr="00550201">
        <w:rPr>
          <w:rFonts w:cs="Simplified Arabic" w:hint="cs"/>
          <w:b/>
          <w:bCs/>
          <w:color w:val="FF0000"/>
          <w:sz w:val="32"/>
          <w:szCs w:val="32"/>
          <w:rtl/>
        </w:rPr>
        <w:t xml:space="preserve"> التسويقية:</w:t>
      </w:r>
    </w:p>
    <w:p w:rsidR="0088143B" w:rsidRDefault="00572E92" w:rsidP="002F0C24">
      <w:pPr>
        <w:spacing w:before="120" w:after="0" w:line="240" w:lineRule="auto"/>
        <w:ind w:firstLine="509"/>
        <w:jc w:val="lowKashida"/>
        <w:rPr>
          <w:rFonts w:cs="Simplified Arabic"/>
          <w:sz w:val="32"/>
          <w:szCs w:val="32"/>
          <w:rtl/>
        </w:rPr>
      </w:pPr>
      <w:bookmarkStart w:id="10" w:name="OLE_LINK11"/>
      <w:bookmarkStart w:id="11" w:name="OLE_LINK12"/>
      <w:r>
        <w:rPr>
          <w:rFonts w:cs="Simplified Arabic" w:hint="cs"/>
          <w:sz w:val="32"/>
          <w:szCs w:val="32"/>
          <w:rtl/>
        </w:rPr>
        <w:t xml:space="preserve">إن الطريقة التقليدية السائدة في معظم الشركات تحتم على المدير التسويقي أن يقوم بالمراجعات لميزانيات سابقة قامت بها الشركة وعلى أساس ما تبديه هذه الميزانيات </w:t>
      </w:r>
      <w:r w:rsidR="00D06F78">
        <w:rPr>
          <w:rFonts w:cs="Simplified Arabic" w:hint="cs"/>
          <w:sz w:val="32"/>
          <w:szCs w:val="32"/>
          <w:rtl/>
        </w:rPr>
        <w:t>السابق</w:t>
      </w:r>
      <w:r w:rsidR="00891DB6">
        <w:rPr>
          <w:rFonts w:cs="Simplified Arabic" w:hint="cs"/>
          <w:sz w:val="32"/>
          <w:szCs w:val="32"/>
          <w:rtl/>
        </w:rPr>
        <w:t>ة من نتائج تبني الشركة موازنتها</w:t>
      </w:r>
      <w:r w:rsidR="00D06F78">
        <w:rPr>
          <w:rFonts w:cs="Simplified Arabic" w:hint="cs"/>
          <w:sz w:val="32"/>
          <w:szCs w:val="32"/>
          <w:rtl/>
        </w:rPr>
        <w:t xml:space="preserve"> الجديدة. وهذا يطرح تساؤل عن مدى صح</w:t>
      </w:r>
      <w:r w:rsidR="00891DB6">
        <w:rPr>
          <w:rFonts w:cs="Simplified Arabic" w:hint="cs"/>
          <w:sz w:val="32"/>
          <w:szCs w:val="32"/>
          <w:rtl/>
        </w:rPr>
        <w:t>ة هذه الطريقة في تحديد الموازنة</w:t>
      </w:r>
      <w:r w:rsidR="00D06F78">
        <w:rPr>
          <w:rFonts w:cs="Simplified Arabic" w:hint="cs"/>
          <w:sz w:val="32"/>
          <w:szCs w:val="32"/>
          <w:rtl/>
        </w:rPr>
        <w:t xml:space="preserve"> التسويقية.</w:t>
      </w:r>
    </w:p>
    <w:p w:rsidR="00D06F78" w:rsidRDefault="00D06F78" w:rsidP="002F0C24">
      <w:pPr>
        <w:spacing w:before="120" w:after="0" w:line="240" w:lineRule="auto"/>
        <w:ind w:firstLine="509"/>
        <w:jc w:val="lowKashida"/>
        <w:rPr>
          <w:rFonts w:cs="Simplified Arabic"/>
          <w:sz w:val="32"/>
          <w:szCs w:val="32"/>
          <w:rtl/>
        </w:rPr>
      </w:pPr>
      <w:r>
        <w:rPr>
          <w:rFonts w:cs="Simplified Arabic" w:hint="cs"/>
          <w:sz w:val="32"/>
          <w:szCs w:val="32"/>
          <w:rtl/>
        </w:rPr>
        <w:t xml:space="preserve">- عند القيام بحملة ترويجية تسويقية لمنتج  ما فإننا نحتاج إلى ترويج هذا المنتج باستخدام عناصر الترويج المختلفة، وإن أدوات الترويج قد تستعمل جميعها بدرجات متقاربة، وقد تستعمل </w:t>
      </w:r>
      <w:r w:rsidR="00CB0A0C">
        <w:rPr>
          <w:rFonts w:cs="Simplified Arabic" w:hint="cs"/>
          <w:sz w:val="32"/>
          <w:szCs w:val="32"/>
          <w:rtl/>
        </w:rPr>
        <w:t xml:space="preserve">بنسب متفاوتة، وقد يستعمل بعضها دون الآخر، </w:t>
      </w:r>
      <w:r w:rsidR="00CB0A0C">
        <w:rPr>
          <w:rFonts w:cs="Simplified Arabic" w:hint="cs"/>
          <w:sz w:val="32"/>
          <w:szCs w:val="32"/>
          <w:rtl/>
        </w:rPr>
        <w:lastRenderedPageBreak/>
        <w:t xml:space="preserve">وقد لا يستعمل منها غلا أداة واحدة وتكون كافية لترويج المنتج، وهذا بالطبع يتوقف على عدة عناصر كنوعية المنتج، وكشريحة السوق المستهدف وبيئة هذه الشريحة وغيرها من العوامل </w:t>
      </w:r>
      <w:r w:rsidR="004F675C">
        <w:rPr>
          <w:rFonts w:cs="Simplified Arabic" w:hint="cs"/>
          <w:sz w:val="32"/>
          <w:szCs w:val="32"/>
          <w:rtl/>
        </w:rPr>
        <w:t>التي</w:t>
      </w:r>
      <w:r w:rsidR="00CB0A0C">
        <w:rPr>
          <w:rFonts w:cs="Simplified Arabic" w:hint="cs"/>
          <w:sz w:val="32"/>
          <w:szCs w:val="32"/>
          <w:rtl/>
        </w:rPr>
        <w:t xml:space="preserve"> تحدد </w:t>
      </w:r>
      <w:r w:rsidR="004F675C">
        <w:rPr>
          <w:rFonts w:cs="Simplified Arabic" w:hint="cs"/>
          <w:sz w:val="32"/>
          <w:szCs w:val="32"/>
          <w:rtl/>
        </w:rPr>
        <w:t>أدوات</w:t>
      </w:r>
      <w:r w:rsidR="00CB0A0C">
        <w:rPr>
          <w:rFonts w:cs="Simplified Arabic" w:hint="cs"/>
          <w:sz w:val="32"/>
          <w:szCs w:val="32"/>
          <w:rtl/>
        </w:rPr>
        <w:t xml:space="preserve"> الترويج المناسبة.</w:t>
      </w:r>
    </w:p>
    <w:p w:rsidR="00CB0A0C" w:rsidRDefault="004F675C" w:rsidP="002F0C24">
      <w:pPr>
        <w:spacing w:before="120" w:after="0" w:line="240" w:lineRule="auto"/>
        <w:ind w:firstLine="509"/>
        <w:jc w:val="lowKashida"/>
        <w:rPr>
          <w:rFonts w:cs="Simplified Arabic"/>
          <w:sz w:val="32"/>
          <w:szCs w:val="32"/>
          <w:rtl/>
        </w:rPr>
      </w:pPr>
      <w:r w:rsidRPr="00405E8C">
        <w:rPr>
          <w:rFonts w:cs="Simplified Arabic" w:hint="cs"/>
          <w:b/>
          <w:bCs/>
          <w:sz w:val="32"/>
          <w:szCs w:val="32"/>
          <w:rtl/>
        </w:rPr>
        <w:t>يقول فيليب كوتلر:</w:t>
      </w:r>
      <w:r>
        <w:rPr>
          <w:rFonts w:cs="Simplified Arabic" w:hint="cs"/>
          <w:sz w:val="32"/>
          <w:szCs w:val="32"/>
          <w:rtl/>
        </w:rPr>
        <w:t xml:space="preserve"> "في كثير من الأحيان تعتمد الحملة على أداة واحدة مثل الإعلانات، بينما يجب أن تصمم كحملة إعلامية".</w:t>
      </w:r>
    </w:p>
    <w:p w:rsidR="004F675C" w:rsidRDefault="00732157" w:rsidP="002F0C24">
      <w:pPr>
        <w:spacing w:before="120" w:after="0" w:line="240" w:lineRule="auto"/>
        <w:ind w:firstLine="509"/>
        <w:jc w:val="lowKashida"/>
        <w:rPr>
          <w:rFonts w:cs="Simplified Arabic"/>
          <w:sz w:val="32"/>
          <w:szCs w:val="32"/>
          <w:rtl/>
        </w:rPr>
      </w:pPr>
      <w:r w:rsidRPr="00405E8C">
        <w:rPr>
          <w:rFonts w:cs="Simplified Arabic" w:hint="cs"/>
          <w:b/>
          <w:bCs/>
          <w:sz w:val="32"/>
          <w:szCs w:val="32"/>
          <w:rtl/>
        </w:rPr>
        <w:t>- ويقول أيضاً:</w:t>
      </w:r>
      <w:r>
        <w:rPr>
          <w:rFonts w:cs="Simplified Arabic" w:hint="cs"/>
          <w:sz w:val="32"/>
          <w:szCs w:val="32"/>
          <w:rtl/>
        </w:rPr>
        <w:t xml:space="preserve"> "يجب على الشركة أن تفرق بين الأـدوار التي تلعبها أدوات الترويج المختلفة حتى نستطيع اختيارها ومزجها بفاعلية".</w:t>
      </w:r>
    </w:p>
    <w:p w:rsidR="00732157" w:rsidRDefault="00E8164F" w:rsidP="002F0C24">
      <w:pPr>
        <w:spacing w:before="120" w:after="0" w:line="240" w:lineRule="auto"/>
        <w:ind w:firstLine="509"/>
        <w:jc w:val="lowKashida"/>
        <w:rPr>
          <w:rFonts w:cs="Simplified Arabic"/>
          <w:sz w:val="32"/>
          <w:szCs w:val="32"/>
          <w:rtl/>
        </w:rPr>
      </w:pPr>
      <w:r>
        <w:rPr>
          <w:rFonts w:cs="Simplified Arabic" w:hint="cs"/>
          <w:sz w:val="32"/>
          <w:szCs w:val="32"/>
          <w:rtl/>
        </w:rPr>
        <w:t>وبالتالي فالمنتج وعوامل أخرى "كالحالة الاقتصادية العامة، وحركات المنافسين وغيرها من المؤثرات.." وهي التي تحكم كيفية الترويج</w:t>
      </w:r>
      <w:r w:rsidR="00C36513">
        <w:rPr>
          <w:rFonts w:cs="Simplified Arabic" w:hint="cs"/>
          <w:sz w:val="32"/>
          <w:szCs w:val="32"/>
          <w:rtl/>
        </w:rPr>
        <w:t xml:space="preserve"> للمنتج، وهي التي تحدد الموازنة</w:t>
      </w:r>
      <w:r>
        <w:rPr>
          <w:rFonts w:cs="Simplified Arabic" w:hint="cs"/>
          <w:sz w:val="32"/>
          <w:szCs w:val="32"/>
          <w:rtl/>
        </w:rPr>
        <w:t xml:space="preserve"> التسويقية لهذه الحملة".</w:t>
      </w:r>
    </w:p>
    <w:p w:rsidR="00E8164F" w:rsidRDefault="002173F8" w:rsidP="002F0C24">
      <w:pPr>
        <w:spacing w:before="120" w:after="0" w:line="240" w:lineRule="auto"/>
        <w:ind w:firstLine="509"/>
        <w:jc w:val="lowKashida"/>
        <w:rPr>
          <w:rFonts w:cs="Simplified Arabic"/>
          <w:sz w:val="32"/>
          <w:szCs w:val="32"/>
          <w:rtl/>
        </w:rPr>
      </w:pPr>
      <w:r>
        <w:rPr>
          <w:rFonts w:cs="Simplified Arabic" w:hint="cs"/>
          <w:sz w:val="32"/>
          <w:szCs w:val="32"/>
          <w:rtl/>
        </w:rPr>
        <w:t>* وبالتالي فإن الموازنة</w:t>
      </w:r>
      <w:r w:rsidR="00F80B4F">
        <w:rPr>
          <w:rFonts w:cs="Simplified Arabic" w:hint="cs"/>
          <w:sz w:val="32"/>
          <w:szCs w:val="32"/>
          <w:rtl/>
        </w:rPr>
        <w:t xml:space="preserve"> الجديدة لا توضع على أساس ميزانية سابقة، بل وفقاً لمجموعة من العوامل المؤثرة على المنظمة، ووفقاً لما تهدف الشركة إلى تحقيقه من أهداف بالدرجة الأولى.</w:t>
      </w:r>
    </w:p>
    <w:p w:rsidR="00F80B4F" w:rsidRPr="00405E8C" w:rsidRDefault="00FD7D3E" w:rsidP="002F0C24">
      <w:pPr>
        <w:spacing w:before="120" w:after="0" w:line="240" w:lineRule="auto"/>
        <w:ind w:firstLine="509"/>
        <w:jc w:val="lowKashida"/>
        <w:rPr>
          <w:rFonts w:asciiTheme="majorBidi" w:hAnsiTheme="majorBidi" w:cstheme="majorBidi"/>
          <w:b/>
          <w:bCs/>
          <w:sz w:val="32"/>
          <w:szCs w:val="32"/>
          <w:rtl/>
        </w:rPr>
      </w:pPr>
      <w:r w:rsidRPr="00405E8C">
        <w:rPr>
          <w:rFonts w:cs="Simplified Arabic" w:hint="cs"/>
          <w:b/>
          <w:bCs/>
          <w:sz w:val="32"/>
          <w:szCs w:val="32"/>
          <w:rtl/>
        </w:rPr>
        <w:t>ويقول ألكسندر هايم في "</w:t>
      </w:r>
      <w:r w:rsidRPr="00405E8C">
        <w:rPr>
          <w:rFonts w:asciiTheme="majorBidi" w:hAnsiTheme="majorBidi" w:cstheme="majorBidi"/>
          <w:b/>
          <w:bCs/>
          <w:sz w:val="32"/>
          <w:szCs w:val="32"/>
        </w:rPr>
        <w:t>Marketing for dummies</w:t>
      </w:r>
      <w:r w:rsidRPr="00405E8C">
        <w:rPr>
          <w:rFonts w:asciiTheme="majorBidi" w:hAnsiTheme="majorBidi" w:cstheme="majorBidi" w:hint="cs"/>
          <w:b/>
          <w:bCs/>
          <w:sz w:val="32"/>
          <w:szCs w:val="32"/>
          <w:rtl/>
        </w:rPr>
        <w:t>"</w:t>
      </w:r>
    </w:p>
    <w:p w:rsidR="00FD7D3E" w:rsidRDefault="00B436AF" w:rsidP="002F0C24">
      <w:pPr>
        <w:spacing w:before="120" w:after="0" w:line="240" w:lineRule="auto"/>
        <w:ind w:firstLine="509"/>
        <w:jc w:val="lowKashida"/>
        <w:rPr>
          <w:rFonts w:cs="Simplified Arabic"/>
          <w:sz w:val="32"/>
          <w:szCs w:val="32"/>
          <w:rtl/>
        </w:rPr>
      </w:pPr>
      <w:r w:rsidRPr="00B436AF">
        <w:rPr>
          <w:rFonts w:cs="Simplified Arabic" w:hint="cs"/>
          <w:sz w:val="32"/>
          <w:szCs w:val="32"/>
          <w:rtl/>
        </w:rPr>
        <w:t>"إنه لخطأ فادح أن نقوم</w:t>
      </w:r>
      <w:r>
        <w:rPr>
          <w:rFonts w:cs="Simplified Arabic" w:hint="cs"/>
          <w:sz w:val="32"/>
          <w:szCs w:val="32"/>
          <w:rtl/>
        </w:rPr>
        <w:t xml:space="preserve"> </w:t>
      </w:r>
      <w:r w:rsidR="00795899">
        <w:rPr>
          <w:rFonts w:cs="Simplified Arabic" w:hint="cs"/>
          <w:sz w:val="32"/>
          <w:szCs w:val="32"/>
          <w:rtl/>
        </w:rPr>
        <w:t>بوضع الموازنة</w:t>
      </w:r>
      <w:r w:rsidRPr="00B436AF">
        <w:rPr>
          <w:rFonts w:cs="Simplified Arabic" w:hint="cs"/>
          <w:sz w:val="32"/>
          <w:szCs w:val="32"/>
          <w:rtl/>
        </w:rPr>
        <w:t xml:space="preserve"> الحالية اعتماداً على ميزانية ساب</w:t>
      </w:r>
      <w:r>
        <w:rPr>
          <w:rFonts w:cs="Simplified Arabic" w:hint="cs"/>
          <w:sz w:val="32"/>
          <w:szCs w:val="32"/>
          <w:rtl/>
        </w:rPr>
        <w:t>ق</w:t>
      </w:r>
      <w:r w:rsidRPr="00B436AF">
        <w:rPr>
          <w:rFonts w:cs="Simplified Arabic" w:hint="cs"/>
          <w:sz w:val="32"/>
          <w:szCs w:val="32"/>
          <w:rtl/>
        </w:rPr>
        <w:t>ة حتى في حال بعض الإجراء</w:t>
      </w:r>
      <w:r>
        <w:rPr>
          <w:rFonts w:cs="Simplified Arabic" w:hint="cs"/>
          <w:sz w:val="32"/>
          <w:szCs w:val="32"/>
          <w:rtl/>
        </w:rPr>
        <w:t>ا</w:t>
      </w:r>
      <w:r w:rsidRPr="00B436AF">
        <w:rPr>
          <w:rFonts w:cs="Simplified Arabic" w:hint="cs"/>
          <w:sz w:val="32"/>
          <w:szCs w:val="32"/>
          <w:rtl/>
        </w:rPr>
        <w:t xml:space="preserve">ت الطفيفة </w:t>
      </w:r>
      <w:r w:rsidR="000F1418">
        <w:rPr>
          <w:rFonts w:cs="Simplified Arabic" w:hint="cs"/>
          <w:sz w:val="32"/>
          <w:szCs w:val="32"/>
          <w:rtl/>
        </w:rPr>
        <w:t>عليها، إذ يجب أن يم تصميم البرامج التسويقية ال</w:t>
      </w:r>
      <w:r w:rsidR="00994B85">
        <w:rPr>
          <w:rFonts w:cs="Simplified Arabic" w:hint="cs"/>
          <w:sz w:val="32"/>
          <w:szCs w:val="32"/>
          <w:rtl/>
        </w:rPr>
        <w:t>ملائمة أولاً. ثم تحديد الموازنة</w:t>
      </w:r>
      <w:r w:rsidR="000F1418">
        <w:rPr>
          <w:rFonts w:cs="Simplified Arabic" w:hint="cs"/>
          <w:sz w:val="32"/>
          <w:szCs w:val="32"/>
          <w:rtl/>
        </w:rPr>
        <w:t xml:space="preserve"> اللازمة والمناسبة للفترة الزمنية الجديدة، </w:t>
      </w:r>
      <w:r w:rsidR="00EC4F0E">
        <w:rPr>
          <w:rFonts w:cs="Simplified Arabic" w:hint="cs"/>
          <w:sz w:val="32"/>
          <w:szCs w:val="32"/>
          <w:rtl/>
        </w:rPr>
        <w:t>إلا إذا كان هناك يقين أن ميزانية العام الماضي كانت جيدة الإعداد".</w:t>
      </w:r>
    </w:p>
    <w:bookmarkEnd w:id="10"/>
    <w:bookmarkEnd w:id="11"/>
    <w:p w:rsidR="00EC4F0E" w:rsidRPr="00550201" w:rsidRDefault="00002CE8" w:rsidP="002F0C24">
      <w:pPr>
        <w:spacing w:before="120" w:after="0" w:line="240" w:lineRule="auto"/>
        <w:ind w:firstLine="509"/>
        <w:jc w:val="lowKashida"/>
        <w:rPr>
          <w:rFonts w:cs="Simplified Arabic"/>
          <w:b/>
          <w:bCs/>
          <w:color w:val="FF0000"/>
          <w:sz w:val="40"/>
          <w:szCs w:val="40"/>
          <w:rtl/>
        </w:rPr>
      </w:pPr>
      <w:r w:rsidRPr="00550201">
        <w:rPr>
          <w:rFonts w:cs="Simplified Arabic" w:hint="cs"/>
          <w:b/>
          <w:bCs/>
          <w:color w:val="FF0000"/>
          <w:sz w:val="40"/>
          <w:szCs w:val="40"/>
          <w:rtl/>
        </w:rPr>
        <w:t xml:space="preserve">موازنة </w:t>
      </w:r>
      <w:r w:rsidR="008A5A68" w:rsidRPr="00550201">
        <w:rPr>
          <w:rFonts w:cs="Simplified Arabic" w:hint="cs"/>
          <w:b/>
          <w:bCs/>
          <w:color w:val="FF0000"/>
          <w:sz w:val="40"/>
          <w:szCs w:val="40"/>
          <w:rtl/>
        </w:rPr>
        <w:t>الترويج:</w:t>
      </w:r>
    </w:p>
    <w:p w:rsidR="008A5A68" w:rsidRDefault="001B4601" w:rsidP="001B4601">
      <w:pPr>
        <w:spacing w:before="120" w:after="0" w:line="240" w:lineRule="auto"/>
        <w:ind w:firstLine="509"/>
        <w:jc w:val="lowKashida"/>
        <w:rPr>
          <w:rFonts w:asciiTheme="majorBidi" w:hAnsiTheme="majorBidi" w:cs="Simplified Arabic"/>
          <w:sz w:val="32"/>
          <w:szCs w:val="32"/>
          <w:rtl/>
        </w:rPr>
      </w:pPr>
      <w:bookmarkStart w:id="12" w:name="OLE_LINK13"/>
      <w:bookmarkStart w:id="13" w:name="OLE_LINK14"/>
      <w:r>
        <w:rPr>
          <w:rFonts w:cs="Simplified Arabic" w:hint="cs"/>
          <w:sz w:val="32"/>
          <w:szCs w:val="32"/>
          <w:rtl/>
        </w:rPr>
        <w:t>يعت</w:t>
      </w:r>
      <w:r w:rsidR="005F73B9">
        <w:rPr>
          <w:rFonts w:cs="Simplified Arabic" w:hint="cs"/>
          <w:sz w:val="32"/>
          <w:szCs w:val="32"/>
          <w:rtl/>
        </w:rPr>
        <w:t>بر القرار الخاص بتحديد الموازنة</w:t>
      </w:r>
      <w:r>
        <w:rPr>
          <w:rFonts w:cs="Simplified Arabic" w:hint="cs"/>
          <w:sz w:val="32"/>
          <w:szCs w:val="32"/>
          <w:rtl/>
        </w:rPr>
        <w:t xml:space="preserve"> الترويجية من أصعب القرارات التسويقية، ويقول الخبير "</w:t>
      </w:r>
      <w:r>
        <w:rPr>
          <w:rFonts w:asciiTheme="majorBidi" w:hAnsiTheme="majorBidi" w:cstheme="majorBidi"/>
          <w:sz w:val="32"/>
          <w:szCs w:val="32"/>
        </w:rPr>
        <w:t>Wana Maker</w:t>
      </w:r>
      <w:r>
        <w:rPr>
          <w:rFonts w:asciiTheme="majorBidi" w:hAnsiTheme="majorBidi" w:cs="Simplified Arabic" w:hint="cs"/>
          <w:sz w:val="32"/>
          <w:szCs w:val="32"/>
          <w:rtl/>
        </w:rPr>
        <w:t xml:space="preserve">" </w:t>
      </w:r>
      <w:r w:rsidR="008A4506">
        <w:rPr>
          <w:rFonts w:asciiTheme="majorBidi" w:hAnsiTheme="majorBidi" w:cs="Simplified Arabic" w:hint="cs"/>
          <w:sz w:val="32"/>
          <w:szCs w:val="32"/>
          <w:rtl/>
        </w:rPr>
        <w:t>أعرف أنّ نصف ميزانية الإعلان التي أحددها تذهب سدى، ولكنني لا أعرف أي نصف هو. انفق (2) مليون دولار على النشاط الإعلاني ولا اعلم إذا كان النصف يكفي، أو إن كان أكثر مما ينبغي بمقدار الضعف".</w:t>
      </w:r>
    </w:p>
    <w:p w:rsidR="008A4506" w:rsidRDefault="00C209A1" w:rsidP="00815995">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lastRenderedPageBreak/>
        <w:t>كما أن موازنة</w:t>
      </w:r>
      <w:r w:rsidR="00D83F16">
        <w:rPr>
          <w:rFonts w:asciiTheme="majorBidi" w:hAnsiTheme="majorBidi" w:cs="Simplified Arabic" w:hint="cs"/>
          <w:sz w:val="32"/>
          <w:szCs w:val="32"/>
          <w:rtl/>
        </w:rPr>
        <w:t xml:space="preserve"> الترويج لا تختلف في المبالغ المخصصة لها فقط، وإما تختلف أيضاً في المبالغ المخصصة لكل عنصر من عناصر البرنامج الترويجي، فمثلاً بالنسبة لشركات السلع الاستهلاكية أو مواد التج</w:t>
      </w:r>
      <w:r w:rsidR="00CC64B0">
        <w:rPr>
          <w:rFonts w:asciiTheme="majorBidi" w:hAnsiTheme="majorBidi" w:cs="Simplified Arabic" w:hint="cs"/>
          <w:sz w:val="32"/>
          <w:szCs w:val="32"/>
          <w:rtl/>
        </w:rPr>
        <w:t>ميل يخصص الجزء الأكبر من موازنة</w:t>
      </w:r>
      <w:r w:rsidR="00D83F16">
        <w:rPr>
          <w:rFonts w:asciiTheme="majorBidi" w:hAnsiTheme="majorBidi" w:cs="Simplified Arabic" w:hint="cs"/>
          <w:sz w:val="32"/>
          <w:szCs w:val="32"/>
          <w:rtl/>
        </w:rPr>
        <w:t xml:space="preserve"> الترويج للإنفاق على النشاط الإعلاني والذي قد </w:t>
      </w:r>
      <w:r w:rsidR="003C7398">
        <w:rPr>
          <w:rFonts w:asciiTheme="majorBidi" w:hAnsiTheme="majorBidi" w:cs="Simplified Arabic" w:hint="cs"/>
          <w:sz w:val="32"/>
          <w:szCs w:val="32"/>
          <w:rtl/>
        </w:rPr>
        <w:t>ي</w:t>
      </w:r>
      <w:r w:rsidR="00D83F16">
        <w:rPr>
          <w:rFonts w:asciiTheme="majorBidi" w:hAnsiTheme="majorBidi" w:cs="Simplified Arabic" w:hint="cs"/>
          <w:sz w:val="32"/>
          <w:szCs w:val="32"/>
          <w:rtl/>
        </w:rPr>
        <w:t xml:space="preserve">تراوح </w:t>
      </w:r>
      <w:r w:rsidR="00815995">
        <w:rPr>
          <w:rFonts w:asciiTheme="majorBidi" w:hAnsiTheme="majorBidi" w:cs="Simplified Arabic" w:hint="cs"/>
          <w:sz w:val="32"/>
          <w:szCs w:val="32"/>
          <w:rtl/>
        </w:rPr>
        <w:t>ما بين20</w:t>
      </w:r>
      <w:r w:rsidR="003C7398">
        <w:rPr>
          <w:rFonts w:asciiTheme="majorBidi" w:hAnsiTheme="majorBidi" w:cs="Simplified Arabic" w:hint="cs"/>
          <w:sz w:val="32"/>
          <w:szCs w:val="32"/>
          <w:rtl/>
        </w:rPr>
        <w:t xml:space="preserve">- 30% من حجم المبيعات، </w:t>
      </w:r>
      <w:r w:rsidR="007769E2">
        <w:rPr>
          <w:rFonts w:asciiTheme="majorBidi" w:hAnsiTheme="majorBidi" w:cs="Simplified Arabic" w:hint="cs"/>
          <w:sz w:val="32"/>
          <w:szCs w:val="32"/>
          <w:rtl/>
        </w:rPr>
        <w:t xml:space="preserve">أما بالنسبة للمنشآت الصناعية فإنها قد تخصص ما بين 2%- 3% للإنفاق على النشاط الإعلاني، أما </w:t>
      </w:r>
      <w:r w:rsidR="004D00B5">
        <w:rPr>
          <w:rFonts w:asciiTheme="majorBidi" w:hAnsiTheme="majorBidi" w:cs="Simplified Arabic" w:hint="cs"/>
          <w:sz w:val="32"/>
          <w:szCs w:val="32"/>
          <w:rtl/>
        </w:rPr>
        <w:t>الجزء الأكبر فإنه يخصص للبيع الشخصي. وفي كل صناعة معينة يمكن أن يك</w:t>
      </w:r>
      <w:r w:rsidR="00405E8C">
        <w:rPr>
          <w:rFonts w:asciiTheme="majorBidi" w:hAnsiTheme="majorBidi" w:cs="Simplified Arabic" w:hint="cs"/>
          <w:sz w:val="32"/>
          <w:szCs w:val="32"/>
          <w:rtl/>
        </w:rPr>
        <w:t>ون هناك إنفاق كبير أو متواضع على</w:t>
      </w:r>
      <w:r w:rsidR="004D00B5">
        <w:rPr>
          <w:rFonts w:asciiTheme="majorBidi" w:hAnsiTheme="majorBidi" w:cs="Simplified Arabic" w:hint="cs"/>
          <w:sz w:val="32"/>
          <w:szCs w:val="32"/>
          <w:rtl/>
        </w:rPr>
        <w:t xml:space="preserve"> النشاط الترويجي.</w:t>
      </w:r>
    </w:p>
    <w:bookmarkEnd w:id="12"/>
    <w:bookmarkEnd w:id="13"/>
    <w:p w:rsidR="004D00B5" w:rsidRPr="00550201" w:rsidRDefault="00135D12" w:rsidP="003C7398">
      <w:pPr>
        <w:spacing w:before="120" w:after="0" w:line="240" w:lineRule="auto"/>
        <w:ind w:firstLine="509"/>
        <w:jc w:val="lowKashida"/>
        <w:rPr>
          <w:rFonts w:asciiTheme="majorBidi" w:hAnsiTheme="majorBidi" w:cs="Simplified Arabic"/>
          <w:b/>
          <w:bCs/>
          <w:color w:val="FF0000"/>
          <w:sz w:val="32"/>
          <w:szCs w:val="32"/>
          <w:rtl/>
        </w:rPr>
      </w:pPr>
      <w:r w:rsidRPr="00550201">
        <w:rPr>
          <w:rFonts w:asciiTheme="majorBidi" w:hAnsiTheme="majorBidi" w:cs="Simplified Arabic" w:hint="cs"/>
          <w:b/>
          <w:bCs/>
          <w:color w:val="FF0000"/>
          <w:sz w:val="32"/>
          <w:szCs w:val="32"/>
          <w:rtl/>
        </w:rPr>
        <w:t xml:space="preserve">1- </w:t>
      </w:r>
      <w:r w:rsidR="00370A5D" w:rsidRPr="00550201">
        <w:rPr>
          <w:rFonts w:asciiTheme="majorBidi" w:hAnsiTheme="majorBidi" w:cs="Simplified Arabic" w:hint="cs"/>
          <w:b/>
          <w:bCs/>
          <w:color w:val="FF0000"/>
          <w:sz w:val="32"/>
          <w:szCs w:val="32"/>
          <w:rtl/>
        </w:rPr>
        <w:t>موازنة</w:t>
      </w:r>
      <w:r w:rsidRPr="00550201">
        <w:rPr>
          <w:rFonts w:asciiTheme="majorBidi" w:hAnsiTheme="majorBidi" w:cs="Simplified Arabic" w:hint="cs"/>
          <w:b/>
          <w:bCs/>
          <w:color w:val="FF0000"/>
          <w:sz w:val="32"/>
          <w:szCs w:val="32"/>
          <w:rtl/>
        </w:rPr>
        <w:t xml:space="preserve"> الإعلان:</w:t>
      </w:r>
    </w:p>
    <w:p w:rsidR="00135D12" w:rsidRDefault="00F81369" w:rsidP="003C7398">
      <w:pPr>
        <w:spacing w:before="120" w:after="0" w:line="240" w:lineRule="auto"/>
        <w:ind w:firstLine="509"/>
        <w:jc w:val="lowKashida"/>
        <w:rPr>
          <w:rFonts w:asciiTheme="majorBidi" w:hAnsiTheme="majorBidi" w:cs="Simplified Arabic"/>
          <w:sz w:val="32"/>
          <w:szCs w:val="32"/>
          <w:rtl/>
        </w:rPr>
      </w:pPr>
      <w:bookmarkStart w:id="14" w:name="OLE_LINK15"/>
      <w:bookmarkStart w:id="15" w:name="OLE_LINK16"/>
      <w:r>
        <w:rPr>
          <w:rFonts w:asciiTheme="majorBidi" w:hAnsiTheme="majorBidi" w:cs="Simplified Arabic" w:hint="cs"/>
          <w:sz w:val="32"/>
          <w:szCs w:val="32"/>
          <w:rtl/>
        </w:rPr>
        <w:t>إن موازنة</w:t>
      </w:r>
      <w:r w:rsidR="00135D12">
        <w:rPr>
          <w:rFonts w:asciiTheme="majorBidi" w:hAnsiTheme="majorBidi" w:cs="Simplified Arabic" w:hint="cs"/>
          <w:sz w:val="32"/>
          <w:szCs w:val="32"/>
          <w:rtl/>
        </w:rPr>
        <w:t xml:space="preserve"> الإعلان ما هي إلا تعبير عن الخطة الإعلامية في صورة مالية، وهي بمثابة وسيلة رقابية تستخدم في الرقابة على الإنفاق الإعلاني.</w:t>
      </w:r>
    </w:p>
    <w:p w:rsidR="00135D12" w:rsidRDefault="00F81369" w:rsidP="003C7398">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وإن أهمية تقدير الموازنة</w:t>
      </w:r>
      <w:r w:rsidR="00C0380F">
        <w:rPr>
          <w:rFonts w:asciiTheme="majorBidi" w:hAnsiTheme="majorBidi" w:cs="Simplified Arabic" w:hint="cs"/>
          <w:sz w:val="32"/>
          <w:szCs w:val="32"/>
          <w:rtl/>
        </w:rPr>
        <w:t xml:space="preserve"> تزداد عندما تمثل المبالغ المنفقة على النشاط الإعلاني جزءاً هاماً في الإنفاق العام </w:t>
      </w:r>
      <w:r w:rsidR="00CE7854">
        <w:rPr>
          <w:rFonts w:asciiTheme="majorBidi" w:hAnsiTheme="majorBidi" w:cs="Simplified Arabic" w:hint="cs"/>
          <w:sz w:val="32"/>
          <w:szCs w:val="32"/>
          <w:rtl/>
        </w:rPr>
        <w:t>للمنظمة، وكلما زادت حجم المخصصات الإعلانية في المنظمة كلما زادت أهمية تحديد هذا الحجم.</w:t>
      </w:r>
    </w:p>
    <w:bookmarkEnd w:id="14"/>
    <w:bookmarkEnd w:id="15"/>
    <w:p w:rsidR="00CE7854" w:rsidRDefault="009D1077" w:rsidP="003C7398">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يتم تحديد موازنة</w:t>
      </w:r>
      <w:r w:rsidR="00625049">
        <w:rPr>
          <w:rFonts w:asciiTheme="majorBidi" w:hAnsiTheme="majorBidi" w:cs="Simplified Arabic" w:hint="cs"/>
          <w:sz w:val="32"/>
          <w:szCs w:val="32"/>
          <w:rtl/>
        </w:rPr>
        <w:t xml:space="preserve"> الإعلان باستخدام مجموعة من الطرق، وباختلاف الطرق المستخدمة فإن تحديد </w:t>
      </w:r>
      <w:r>
        <w:rPr>
          <w:rFonts w:asciiTheme="majorBidi" w:hAnsiTheme="majorBidi" w:cs="Simplified Arabic" w:hint="cs"/>
          <w:sz w:val="32"/>
          <w:szCs w:val="32"/>
          <w:rtl/>
        </w:rPr>
        <w:t>الموازنة</w:t>
      </w:r>
      <w:r w:rsidR="0070572B">
        <w:rPr>
          <w:rFonts w:asciiTheme="majorBidi" w:hAnsiTheme="majorBidi" w:cs="Simplified Arabic" w:hint="cs"/>
          <w:sz w:val="32"/>
          <w:szCs w:val="32"/>
          <w:rtl/>
        </w:rPr>
        <w:t xml:space="preserve"> يعتمد على فكرة "التحليل الحدي</w:t>
      </w:r>
      <w:r w:rsidR="00AD707C">
        <w:rPr>
          <w:rFonts w:asciiTheme="majorBidi" w:hAnsiTheme="majorBidi" w:cs="Simplified Arabic" w:hint="cs"/>
          <w:sz w:val="32"/>
          <w:szCs w:val="32"/>
          <w:rtl/>
        </w:rPr>
        <w:t xml:space="preserve">" وهذا التحليل ينص على أنه ينبغي للمنظمة أن تستمر في زيادة المبالغ المنفقة على النشاط الإعلاني طالما أن الزيادة الحديثة في نفقات الإعلان أقل من الإيراد الحدي الناشئ عن </w:t>
      </w:r>
      <w:r w:rsidR="009B4D80">
        <w:rPr>
          <w:rFonts w:asciiTheme="majorBidi" w:hAnsiTheme="majorBidi" w:cs="Simplified Arabic" w:hint="cs"/>
          <w:sz w:val="32"/>
          <w:szCs w:val="32"/>
          <w:rtl/>
        </w:rPr>
        <w:t>هذه</w:t>
      </w:r>
      <w:r w:rsidR="00AD707C">
        <w:rPr>
          <w:rFonts w:asciiTheme="majorBidi" w:hAnsiTheme="majorBidi" w:cs="Simplified Arabic" w:hint="cs"/>
          <w:sz w:val="32"/>
          <w:szCs w:val="32"/>
          <w:rtl/>
        </w:rPr>
        <w:t xml:space="preserve"> النفقة.</w:t>
      </w:r>
    </w:p>
    <w:p w:rsidR="00AD707C" w:rsidRPr="00405E8C" w:rsidRDefault="002E7601" w:rsidP="003C7398">
      <w:pPr>
        <w:spacing w:before="120" w:after="0" w:line="240" w:lineRule="auto"/>
        <w:ind w:firstLine="509"/>
        <w:jc w:val="lowKashida"/>
        <w:rPr>
          <w:rFonts w:asciiTheme="majorBidi" w:hAnsiTheme="majorBidi" w:cs="Simplified Arabic"/>
          <w:b/>
          <w:bCs/>
          <w:sz w:val="32"/>
          <w:szCs w:val="32"/>
          <w:rtl/>
        </w:rPr>
      </w:pPr>
      <w:r>
        <w:rPr>
          <w:rFonts w:asciiTheme="majorBidi" w:hAnsiTheme="majorBidi" w:cs="Simplified Arabic" w:hint="cs"/>
          <w:b/>
          <w:bCs/>
          <w:sz w:val="32"/>
          <w:szCs w:val="32"/>
          <w:rtl/>
        </w:rPr>
        <w:t>طرق تحديد موازنة</w:t>
      </w:r>
      <w:r w:rsidR="009B4D80" w:rsidRPr="00405E8C">
        <w:rPr>
          <w:rFonts w:asciiTheme="majorBidi" w:hAnsiTheme="majorBidi" w:cs="Simplified Arabic" w:hint="cs"/>
          <w:b/>
          <w:bCs/>
          <w:sz w:val="32"/>
          <w:szCs w:val="32"/>
          <w:rtl/>
        </w:rPr>
        <w:t xml:space="preserve"> الإعلان:</w:t>
      </w:r>
    </w:p>
    <w:p w:rsidR="009B4D80" w:rsidRDefault="009B4D80" w:rsidP="005012E4">
      <w:pPr>
        <w:spacing w:before="120" w:after="0" w:line="240" w:lineRule="auto"/>
        <w:ind w:firstLine="509"/>
        <w:jc w:val="lowKashida"/>
        <w:rPr>
          <w:rFonts w:asciiTheme="majorBidi" w:hAnsiTheme="majorBidi" w:cs="Simplified Arabic"/>
          <w:sz w:val="32"/>
          <w:szCs w:val="32"/>
          <w:rtl/>
        </w:rPr>
      </w:pPr>
      <w:r w:rsidRPr="00405E8C">
        <w:rPr>
          <w:rFonts w:asciiTheme="majorBidi" w:hAnsiTheme="majorBidi" w:cs="Simplified Arabic" w:hint="cs"/>
          <w:b/>
          <w:bCs/>
          <w:sz w:val="32"/>
          <w:szCs w:val="32"/>
          <w:rtl/>
        </w:rPr>
        <w:t xml:space="preserve">1- الطريقة العشوائية: </w:t>
      </w:r>
      <w:r>
        <w:rPr>
          <w:rFonts w:asciiTheme="majorBidi" w:hAnsiTheme="majorBidi" w:cs="Simplified Arabic" w:hint="cs"/>
          <w:sz w:val="32"/>
          <w:szCs w:val="32"/>
          <w:rtl/>
        </w:rPr>
        <w:t xml:space="preserve">وفق هذه الطريقة فإن الإدارة تقرر تخصيص مبلغ عشوائي للإنفاق منه على النشاط الإعلاني، </w:t>
      </w:r>
      <w:r w:rsidR="00A25069">
        <w:rPr>
          <w:rFonts w:asciiTheme="majorBidi" w:hAnsiTheme="majorBidi" w:cs="Simplified Arabic" w:hint="cs"/>
          <w:sz w:val="32"/>
          <w:szCs w:val="32"/>
          <w:rtl/>
        </w:rPr>
        <w:t xml:space="preserve">ويؤخذ على هذه الطريقة بأنها لا تعكس الأهداف الترويجية أو الإعلانية التي ترغب الشركة في الوصول إليها، كما أنها </w:t>
      </w:r>
      <w:r w:rsidR="005012E4">
        <w:rPr>
          <w:rFonts w:asciiTheme="majorBidi" w:hAnsiTheme="majorBidi" w:cs="Simplified Arabic" w:hint="cs"/>
          <w:sz w:val="32"/>
          <w:szCs w:val="32"/>
          <w:rtl/>
        </w:rPr>
        <w:t xml:space="preserve">تعكس الجوانب العاطفية لمدير الإعلان نحو النشاط الإعلاني، فالمدير الذي </w:t>
      </w:r>
      <w:r w:rsidR="005012E4">
        <w:rPr>
          <w:rFonts w:asciiTheme="majorBidi" w:hAnsiTheme="majorBidi" w:cs="Simplified Arabic" w:hint="cs"/>
          <w:sz w:val="32"/>
          <w:szCs w:val="32"/>
          <w:rtl/>
        </w:rPr>
        <w:lastRenderedPageBreak/>
        <w:t>لديه اتجاهاً إيجابياً نحو الإعلان يميل إلى تخصيص مبالغ كبيرة للإنفاق منها على النشاط الإعلاني، أما مدير الإعلان الذي يحمل اتجاهاً سلبياً نحو الإعلان فإنه يميل إلى إنفاق مبالغ محددة جداً على النشاط الإعلاني.</w:t>
      </w:r>
    </w:p>
    <w:p w:rsidR="005012E4" w:rsidRPr="00BE692F" w:rsidRDefault="00281031" w:rsidP="005012E4">
      <w:pPr>
        <w:spacing w:before="120" w:after="0" w:line="240" w:lineRule="auto"/>
        <w:ind w:firstLine="509"/>
        <w:jc w:val="lowKashida"/>
        <w:rPr>
          <w:rFonts w:asciiTheme="majorBidi" w:hAnsiTheme="majorBidi" w:cs="Simplified Arabic"/>
          <w:b/>
          <w:bCs/>
          <w:sz w:val="32"/>
          <w:szCs w:val="32"/>
          <w:rtl/>
        </w:rPr>
      </w:pPr>
      <w:r w:rsidRPr="00BE692F">
        <w:rPr>
          <w:rFonts w:asciiTheme="majorBidi" w:hAnsiTheme="majorBidi" w:cs="Simplified Arabic" w:hint="cs"/>
          <w:b/>
          <w:bCs/>
          <w:sz w:val="32"/>
          <w:szCs w:val="32"/>
          <w:rtl/>
        </w:rPr>
        <w:t>2- طريقة النسبة المئو</w:t>
      </w:r>
      <w:r w:rsidR="000B1B4C" w:rsidRPr="00BE692F">
        <w:rPr>
          <w:rFonts w:asciiTheme="majorBidi" w:hAnsiTheme="majorBidi" w:cs="Simplified Arabic" w:hint="cs"/>
          <w:b/>
          <w:bCs/>
          <w:sz w:val="32"/>
          <w:szCs w:val="32"/>
          <w:rtl/>
        </w:rPr>
        <w:t>ي</w:t>
      </w:r>
      <w:r w:rsidRPr="00BE692F">
        <w:rPr>
          <w:rFonts w:asciiTheme="majorBidi" w:hAnsiTheme="majorBidi" w:cs="Simplified Arabic" w:hint="cs"/>
          <w:b/>
          <w:bCs/>
          <w:sz w:val="32"/>
          <w:szCs w:val="32"/>
          <w:rtl/>
        </w:rPr>
        <w:t>ة من المبيعات:</w:t>
      </w:r>
    </w:p>
    <w:p w:rsidR="00281031" w:rsidRDefault="00281031" w:rsidP="005012E4">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xml:space="preserve">وفقاً لهذه الطريقة </w:t>
      </w:r>
      <w:r w:rsidR="000B1B4C">
        <w:rPr>
          <w:rFonts w:asciiTheme="majorBidi" w:hAnsiTheme="majorBidi" w:cs="Simplified Arabic" w:hint="cs"/>
          <w:sz w:val="32"/>
          <w:szCs w:val="32"/>
          <w:rtl/>
        </w:rPr>
        <w:t>فإن</w:t>
      </w:r>
      <w:r>
        <w:rPr>
          <w:rFonts w:asciiTheme="majorBidi" w:hAnsiTheme="majorBidi" w:cs="Simplified Arabic" w:hint="cs"/>
          <w:sz w:val="32"/>
          <w:szCs w:val="32"/>
          <w:rtl/>
        </w:rPr>
        <w:t xml:space="preserve"> مدير الإعلان يقوم بالآتي:</w:t>
      </w:r>
    </w:p>
    <w:p w:rsidR="000B1B4C" w:rsidRDefault="000B1B4C" w:rsidP="005012E4">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1- استخلاص النسب المئوية للإنفاق الإعلاني بالنسبة إلى المبيعات المحققة في السنوات السابقة.</w:t>
      </w:r>
    </w:p>
    <w:p w:rsidR="00D9623D" w:rsidRDefault="00D9623D" w:rsidP="00D9623D">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2- تطبيق هذه النسبة على المبيعات المتوقعة في السنة القادمة.</w:t>
      </w:r>
    </w:p>
    <w:p w:rsidR="00D9623D" w:rsidRDefault="00D9623D" w:rsidP="00D9623D">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3- بعض الشركات قد تستخدم نسبة ثابتة لا تتغير من عام لآخر.</w:t>
      </w:r>
    </w:p>
    <w:p w:rsidR="00D9623D" w:rsidRDefault="00D9623D" w:rsidP="00D9623D">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4- قد يقوم مدير الإعلان بتحديد مبلغ ثابت على كل وحدة مباعة وتخصيص هذا المبلغ للإنفاق منه على النشاط الإعلاني، فهنا مدير الإعلان يقوم بالتنبؤ بمبلغ المبيعات المتوقعة وضبه في المبلغ الذي يخصص للإعلان ليحصل بذلك على الميزانية الخاصة بالإعلان.</w:t>
      </w:r>
    </w:p>
    <w:p w:rsidR="005449CC" w:rsidRDefault="00977090" w:rsidP="00D9623D">
      <w:pPr>
        <w:spacing w:before="120" w:after="0" w:line="240" w:lineRule="auto"/>
        <w:ind w:firstLine="509"/>
        <w:jc w:val="lowKashida"/>
        <w:rPr>
          <w:rFonts w:asciiTheme="majorBidi" w:hAnsiTheme="majorBidi" w:cs="Simplified Arabic"/>
          <w:sz w:val="32"/>
          <w:szCs w:val="32"/>
          <w:rtl/>
        </w:rPr>
      </w:pPr>
      <w:r w:rsidRPr="00BE692F">
        <w:rPr>
          <w:rFonts w:asciiTheme="majorBidi" w:hAnsiTheme="majorBidi" w:cs="Simplified Arabic" w:hint="cs"/>
          <w:b/>
          <w:bCs/>
          <w:sz w:val="32"/>
          <w:szCs w:val="32"/>
          <w:u w:val="single"/>
          <w:rtl/>
        </w:rPr>
        <w:t>فمثلاً:</w:t>
      </w:r>
      <w:r>
        <w:rPr>
          <w:rFonts w:asciiTheme="majorBidi" w:hAnsiTheme="majorBidi" w:cs="Simplified Arabic" w:hint="cs"/>
          <w:sz w:val="32"/>
          <w:szCs w:val="32"/>
          <w:rtl/>
        </w:rPr>
        <w:t xml:space="preserve"> إذا قرر المدير اخذ "40" قرش لكل وحدة مباعة للإنفاق منه على الإعلان وكانت المبيعات المتوقعة هي "10" آلاف وحدة فإن حجم الميزانية الإعلانية يصبح "40000" وحدة نقدية.</w:t>
      </w:r>
    </w:p>
    <w:p w:rsidR="00977090" w:rsidRPr="00BE692F" w:rsidRDefault="00977090" w:rsidP="00D9623D">
      <w:pPr>
        <w:spacing w:before="120" w:after="0" w:line="240" w:lineRule="auto"/>
        <w:ind w:firstLine="509"/>
        <w:jc w:val="lowKashida"/>
        <w:rPr>
          <w:rFonts w:asciiTheme="majorBidi" w:hAnsiTheme="majorBidi" w:cs="Simplified Arabic"/>
          <w:b/>
          <w:bCs/>
          <w:sz w:val="32"/>
          <w:szCs w:val="32"/>
          <w:rtl/>
        </w:rPr>
      </w:pPr>
      <w:r w:rsidRPr="00BE692F">
        <w:rPr>
          <w:rFonts w:asciiTheme="majorBidi" w:hAnsiTheme="majorBidi" w:cs="Simplified Arabic" w:hint="cs"/>
          <w:b/>
          <w:bCs/>
          <w:sz w:val="32"/>
          <w:szCs w:val="32"/>
          <w:rtl/>
        </w:rPr>
        <w:t>3- طريقة ما ينفقه المنافسون:</w:t>
      </w:r>
    </w:p>
    <w:p w:rsidR="00977090" w:rsidRDefault="00977090" w:rsidP="00D9623D">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xml:space="preserve">قد لا تقوم </w:t>
      </w:r>
      <w:r w:rsidR="00E95E5A">
        <w:rPr>
          <w:rFonts w:asciiTheme="majorBidi" w:hAnsiTheme="majorBidi" w:cs="Simplified Arabic" w:hint="cs"/>
          <w:sz w:val="32"/>
          <w:szCs w:val="32"/>
          <w:rtl/>
        </w:rPr>
        <w:t>بعض الشركات بتحديد حجم موازنتها</w:t>
      </w:r>
      <w:r>
        <w:rPr>
          <w:rFonts w:asciiTheme="majorBidi" w:hAnsiTheme="majorBidi" w:cs="Simplified Arabic" w:hint="cs"/>
          <w:sz w:val="32"/>
          <w:szCs w:val="32"/>
          <w:rtl/>
        </w:rPr>
        <w:t xml:space="preserve"> الإعلانية عن طريق تق</w:t>
      </w:r>
      <w:r w:rsidR="00781603">
        <w:rPr>
          <w:rFonts w:asciiTheme="majorBidi" w:hAnsiTheme="majorBidi" w:cs="Simplified Arabic" w:hint="cs"/>
          <w:sz w:val="32"/>
          <w:szCs w:val="32"/>
          <w:rtl/>
        </w:rPr>
        <w:t>ليد بعض المنافسين ووضع الموازنة</w:t>
      </w:r>
      <w:r>
        <w:rPr>
          <w:rFonts w:asciiTheme="majorBidi" w:hAnsiTheme="majorBidi" w:cs="Simplified Arabic" w:hint="cs"/>
          <w:sz w:val="32"/>
          <w:szCs w:val="32"/>
          <w:rtl/>
        </w:rPr>
        <w:t xml:space="preserve"> في حدود ما ينفقه هؤلاء المنافسين على النشاط الإعلاني.</w:t>
      </w:r>
    </w:p>
    <w:p w:rsidR="00BE692F" w:rsidRDefault="00BE692F" w:rsidP="00D9623D">
      <w:pPr>
        <w:spacing w:before="120" w:after="0" w:line="240" w:lineRule="auto"/>
        <w:ind w:firstLine="509"/>
        <w:jc w:val="lowKashida"/>
        <w:rPr>
          <w:rFonts w:asciiTheme="majorBidi" w:hAnsiTheme="majorBidi" w:cs="Simplified Arabic"/>
          <w:sz w:val="32"/>
          <w:szCs w:val="32"/>
          <w:rtl/>
        </w:rPr>
      </w:pPr>
    </w:p>
    <w:p w:rsidR="00BE692F" w:rsidRDefault="00BE692F" w:rsidP="00D9623D">
      <w:pPr>
        <w:spacing w:before="120" w:after="0" w:line="240" w:lineRule="auto"/>
        <w:ind w:firstLine="509"/>
        <w:jc w:val="lowKashida"/>
        <w:rPr>
          <w:rFonts w:asciiTheme="majorBidi" w:hAnsiTheme="majorBidi" w:cs="Simplified Arabic"/>
          <w:sz w:val="32"/>
          <w:szCs w:val="32"/>
          <w:rtl/>
        </w:rPr>
      </w:pPr>
    </w:p>
    <w:p w:rsidR="00BE692F" w:rsidRDefault="00BE692F" w:rsidP="00D9623D">
      <w:pPr>
        <w:spacing w:before="120" w:after="0" w:line="240" w:lineRule="auto"/>
        <w:ind w:firstLine="509"/>
        <w:jc w:val="lowKashida"/>
        <w:rPr>
          <w:rFonts w:asciiTheme="majorBidi" w:hAnsiTheme="majorBidi" w:cs="Simplified Arabic"/>
          <w:sz w:val="32"/>
          <w:szCs w:val="32"/>
          <w:rtl/>
        </w:rPr>
      </w:pPr>
    </w:p>
    <w:p w:rsidR="00977090" w:rsidRPr="00BE692F" w:rsidRDefault="00BB0351" w:rsidP="00D9623D">
      <w:pPr>
        <w:spacing w:before="120" w:after="0" w:line="240" w:lineRule="auto"/>
        <w:ind w:firstLine="509"/>
        <w:jc w:val="lowKashida"/>
        <w:rPr>
          <w:rFonts w:asciiTheme="majorBidi" w:hAnsiTheme="majorBidi" w:cs="Simplified Arabic"/>
          <w:b/>
          <w:bCs/>
          <w:sz w:val="32"/>
          <w:szCs w:val="32"/>
          <w:rtl/>
        </w:rPr>
      </w:pPr>
      <w:r w:rsidRPr="00BE692F">
        <w:rPr>
          <w:rFonts w:asciiTheme="majorBidi" w:hAnsiTheme="majorBidi" w:cs="Simplified Arabic" w:hint="cs"/>
          <w:b/>
          <w:bCs/>
          <w:sz w:val="32"/>
          <w:szCs w:val="32"/>
          <w:rtl/>
        </w:rPr>
        <w:lastRenderedPageBreak/>
        <w:t>4- طريقة المهمة والهدف:</w:t>
      </w:r>
    </w:p>
    <w:p w:rsidR="00BB0351" w:rsidRDefault="00BB0351" w:rsidP="00D9623D">
      <w:pPr>
        <w:spacing w:before="120" w:after="0" w:line="240" w:lineRule="auto"/>
        <w:ind w:firstLine="509"/>
        <w:jc w:val="lowKashida"/>
        <w:rPr>
          <w:rFonts w:asciiTheme="majorBidi" w:hAnsiTheme="majorBidi" w:cs="Simplified Arabic"/>
          <w:sz w:val="32"/>
          <w:szCs w:val="32"/>
          <w:rtl/>
        </w:rPr>
      </w:pPr>
      <w:bookmarkStart w:id="16" w:name="OLE_LINK17"/>
      <w:bookmarkStart w:id="17" w:name="OLE_LINK18"/>
      <w:r>
        <w:rPr>
          <w:rFonts w:asciiTheme="majorBidi" w:hAnsiTheme="majorBidi" w:cs="Simplified Arabic" w:hint="cs"/>
          <w:sz w:val="32"/>
          <w:szCs w:val="32"/>
          <w:rtl/>
        </w:rPr>
        <w:t xml:space="preserve">تعتبر هذه الطريقة من أكثر الطرق منطقية في </w:t>
      </w:r>
      <w:r w:rsidR="002209E7">
        <w:rPr>
          <w:rFonts w:asciiTheme="majorBidi" w:hAnsiTheme="majorBidi" w:cs="Simplified Arabic" w:hint="cs"/>
          <w:sz w:val="32"/>
          <w:szCs w:val="32"/>
          <w:rtl/>
        </w:rPr>
        <w:t>تحديد الموازنة</w:t>
      </w:r>
      <w:r>
        <w:rPr>
          <w:rFonts w:asciiTheme="majorBidi" w:hAnsiTheme="majorBidi" w:cs="Simplified Arabic" w:hint="cs"/>
          <w:sz w:val="32"/>
          <w:szCs w:val="32"/>
          <w:rtl/>
        </w:rPr>
        <w:t xml:space="preserve"> الترويجية والإعلانية، فالمنظمة تحدد الميزانية اعتماداً على ما تهدف إلى إنجازه عن طريق النشاط الترويجي أو الإعلاني وتنطوي هذه الطريقة على:</w:t>
      </w:r>
    </w:p>
    <w:p w:rsidR="00BB0351" w:rsidRDefault="00BB0351" w:rsidP="00D9623D">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1- تحديد الأهداف الخاصة بالنشاط الإعلاني.</w:t>
      </w:r>
    </w:p>
    <w:p w:rsidR="00BB0351" w:rsidRDefault="00BB0351" w:rsidP="00D9623D">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2- تحديد الأعمال والمهام المطلوب القيام بها لتحقيق هذه الأهداف.</w:t>
      </w:r>
    </w:p>
    <w:p w:rsidR="00BB0351" w:rsidRDefault="00BB0351" w:rsidP="00D9623D">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3- تقدير التكاليف المترتبة على أداء هذه المهمات، وبذلك مجموع هذه التكاليف يمثل الميزانية.</w:t>
      </w:r>
    </w:p>
    <w:p w:rsidR="00F85041" w:rsidRDefault="00F85041" w:rsidP="00D9623D">
      <w:pPr>
        <w:spacing w:before="120" w:after="0" w:line="240" w:lineRule="auto"/>
        <w:ind w:firstLine="509"/>
        <w:jc w:val="lowKashida"/>
        <w:rPr>
          <w:rFonts w:asciiTheme="majorBidi" w:hAnsiTheme="majorBidi" w:cs="Simplified Arabic"/>
          <w:sz w:val="32"/>
          <w:szCs w:val="32"/>
          <w:rtl/>
        </w:rPr>
      </w:pPr>
      <w:bookmarkStart w:id="18" w:name="OLE_LINK19"/>
      <w:bookmarkStart w:id="19" w:name="OLE_LINK20"/>
      <w:bookmarkEnd w:id="16"/>
      <w:bookmarkEnd w:id="17"/>
      <w:r w:rsidRPr="00BE692F">
        <w:rPr>
          <w:rFonts w:asciiTheme="majorBidi" w:hAnsiTheme="majorBidi" w:cs="Simplified Arabic" w:hint="cs"/>
          <w:b/>
          <w:bCs/>
          <w:sz w:val="32"/>
          <w:szCs w:val="32"/>
          <w:u w:val="single"/>
          <w:rtl/>
        </w:rPr>
        <w:t>مثال:</w:t>
      </w:r>
      <w:r>
        <w:rPr>
          <w:rFonts w:asciiTheme="majorBidi" w:hAnsiTheme="majorBidi" w:cs="Simplified Arabic" w:hint="cs"/>
          <w:sz w:val="32"/>
          <w:szCs w:val="32"/>
          <w:rtl/>
        </w:rPr>
        <w:t xml:space="preserve"> ترغب إحدى منشآت السلع الغذائية في زيادة الإدراك لإحدى سلعها الجديدة "أي زيادة عدد المستهلكين الذين يعلمون بوجود السلعة في السوق بمقدار "15%"، وقررت الشركة استخدام الإعلان لتحقيق هذا الهدف وبالتالي فغن المهام المطلوب تنفيذها وتكاليفها في القائمة التالية توضح حجم الميزانية:</w:t>
      </w:r>
    </w:p>
    <w:tbl>
      <w:tblPr>
        <w:tblStyle w:val="TableGrid"/>
        <w:bidiVisual/>
        <w:tblW w:w="0" w:type="auto"/>
        <w:jc w:val="center"/>
        <w:tblLook w:val="04A0"/>
      </w:tblPr>
      <w:tblGrid>
        <w:gridCol w:w="5295"/>
        <w:gridCol w:w="2552"/>
      </w:tblGrid>
      <w:tr w:rsidR="002368E6" w:rsidRPr="002368E6" w:rsidTr="002368E6">
        <w:trPr>
          <w:jc w:val="center"/>
        </w:trPr>
        <w:tc>
          <w:tcPr>
            <w:tcW w:w="5295" w:type="dxa"/>
          </w:tcPr>
          <w:p w:rsidR="002368E6" w:rsidRPr="002368E6" w:rsidRDefault="002368E6" w:rsidP="00D9623D">
            <w:pPr>
              <w:spacing w:before="120"/>
              <w:jc w:val="lowKashida"/>
              <w:rPr>
                <w:rFonts w:asciiTheme="majorBidi" w:hAnsiTheme="majorBidi" w:cs="Simplified Arabic"/>
                <w:sz w:val="28"/>
                <w:szCs w:val="28"/>
                <w:rtl/>
              </w:rPr>
            </w:pPr>
            <w:r w:rsidRPr="002368E6">
              <w:rPr>
                <w:rFonts w:asciiTheme="majorBidi" w:hAnsiTheme="majorBidi" w:cs="Simplified Arabic" w:hint="cs"/>
                <w:sz w:val="28"/>
                <w:szCs w:val="28"/>
                <w:rtl/>
              </w:rPr>
              <w:t>تكرار الرسالة الإعلانية في التلفاز (50) مرة</w:t>
            </w:r>
          </w:p>
        </w:tc>
        <w:tc>
          <w:tcPr>
            <w:tcW w:w="2552" w:type="dxa"/>
          </w:tcPr>
          <w:p w:rsidR="002368E6" w:rsidRPr="002368E6" w:rsidRDefault="002368E6" w:rsidP="00D9623D">
            <w:pPr>
              <w:spacing w:before="120"/>
              <w:jc w:val="lowKashida"/>
              <w:rPr>
                <w:rFonts w:asciiTheme="majorBidi" w:hAnsiTheme="majorBidi" w:cs="Simplified Arabic"/>
                <w:sz w:val="28"/>
                <w:szCs w:val="28"/>
                <w:rtl/>
              </w:rPr>
            </w:pPr>
            <w:r w:rsidRPr="002368E6">
              <w:rPr>
                <w:rFonts w:asciiTheme="majorBidi" w:hAnsiTheme="majorBidi" w:cs="Simplified Arabic" w:hint="cs"/>
                <w:sz w:val="28"/>
                <w:szCs w:val="28"/>
                <w:rtl/>
              </w:rPr>
              <w:t>180000 "وحدة نقدية"</w:t>
            </w:r>
          </w:p>
        </w:tc>
      </w:tr>
      <w:tr w:rsidR="002368E6" w:rsidRPr="002368E6" w:rsidTr="002368E6">
        <w:trPr>
          <w:jc w:val="center"/>
        </w:trPr>
        <w:tc>
          <w:tcPr>
            <w:tcW w:w="5295" w:type="dxa"/>
          </w:tcPr>
          <w:p w:rsidR="002368E6" w:rsidRPr="002368E6" w:rsidRDefault="002368E6" w:rsidP="00D9623D">
            <w:pPr>
              <w:spacing w:before="120"/>
              <w:jc w:val="lowKashida"/>
              <w:rPr>
                <w:rFonts w:asciiTheme="majorBidi" w:hAnsiTheme="majorBidi" w:cs="Simplified Arabic"/>
                <w:sz w:val="28"/>
                <w:szCs w:val="28"/>
                <w:rtl/>
              </w:rPr>
            </w:pPr>
            <w:r w:rsidRPr="002368E6">
              <w:rPr>
                <w:rFonts w:asciiTheme="majorBidi" w:hAnsiTheme="majorBidi" w:cs="Simplified Arabic" w:hint="cs"/>
                <w:sz w:val="28"/>
                <w:szCs w:val="28"/>
                <w:rtl/>
              </w:rPr>
              <w:t>استخدام "40" صفحة ملونة في المجلة الأسبوعية</w:t>
            </w:r>
          </w:p>
        </w:tc>
        <w:tc>
          <w:tcPr>
            <w:tcW w:w="2552" w:type="dxa"/>
          </w:tcPr>
          <w:p w:rsidR="002368E6" w:rsidRPr="002368E6" w:rsidRDefault="002368E6" w:rsidP="00993DAE">
            <w:pPr>
              <w:spacing w:before="120"/>
              <w:jc w:val="lowKashida"/>
              <w:rPr>
                <w:rFonts w:asciiTheme="majorBidi" w:hAnsiTheme="majorBidi" w:cs="Simplified Arabic"/>
                <w:sz w:val="28"/>
                <w:szCs w:val="28"/>
                <w:rtl/>
              </w:rPr>
            </w:pPr>
            <w:r w:rsidRPr="002368E6">
              <w:rPr>
                <w:rFonts w:asciiTheme="majorBidi" w:hAnsiTheme="majorBidi" w:cs="Simplified Arabic" w:hint="cs"/>
                <w:sz w:val="28"/>
                <w:szCs w:val="28"/>
                <w:rtl/>
              </w:rPr>
              <w:t>100000 "وحدة نقدية"</w:t>
            </w:r>
          </w:p>
        </w:tc>
      </w:tr>
      <w:tr w:rsidR="002368E6" w:rsidRPr="002368E6" w:rsidTr="002368E6">
        <w:trPr>
          <w:jc w:val="center"/>
        </w:trPr>
        <w:tc>
          <w:tcPr>
            <w:tcW w:w="5295" w:type="dxa"/>
          </w:tcPr>
          <w:p w:rsidR="002368E6" w:rsidRPr="002368E6" w:rsidRDefault="002368E6" w:rsidP="00D9623D">
            <w:pPr>
              <w:spacing w:before="120"/>
              <w:jc w:val="lowKashida"/>
              <w:rPr>
                <w:rFonts w:asciiTheme="majorBidi" w:hAnsiTheme="majorBidi" w:cs="Simplified Arabic"/>
                <w:sz w:val="28"/>
                <w:szCs w:val="28"/>
                <w:rtl/>
              </w:rPr>
            </w:pPr>
            <w:r w:rsidRPr="002368E6">
              <w:rPr>
                <w:rFonts w:asciiTheme="majorBidi" w:hAnsiTheme="majorBidi" w:cs="Simplified Arabic" w:hint="cs"/>
                <w:sz w:val="28"/>
                <w:szCs w:val="28"/>
                <w:rtl/>
              </w:rPr>
              <w:t>تكاليف البحوث</w:t>
            </w:r>
          </w:p>
        </w:tc>
        <w:tc>
          <w:tcPr>
            <w:tcW w:w="2552" w:type="dxa"/>
          </w:tcPr>
          <w:p w:rsidR="002368E6" w:rsidRPr="002368E6" w:rsidRDefault="002368E6" w:rsidP="00993DAE">
            <w:pPr>
              <w:spacing w:before="120"/>
              <w:jc w:val="lowKashida"/>
              <w:rPr>
                <w:rFonts w:asciiTheme="majorBidi" w:hAnsiTheme="majorBidi" w:cs="Simplified Arabic"/>
                <w:sz w:val="28"/>
                <w:szCs w:val="28"/>
                <w:rtl/>
              </w:rPr>
            </w:pPr>
            <w:r w:rsidRPr="002368E6">
              <w:rPr>
                <w:rFonts w:asciiTheme="majorBidi" w:hAnsiTheme="majorBidi" w:cs="Simplified Arabic" w:hint="cs"/>
                <w:sz w:val="28"/>
                <w:szCs w:val="28"/>
                <w:rtl/>
              </w:rPr>
              <w:t>5000 "وحدة نقدية"</w:t>
            </w:r>
          </w:p>
        </w:tc>
      </w:tr>
      <w:tr w:rsidR="002368E6" w:rsidRPr="002368E6" w:rsidTr="002368E6">
        <w:trPr>
          <w:jc w:val="center"/>
        </w:trPr>
        <w:tc>
          <w:tcPr>
            <w:tcW w:w="5295" w:type="dxa"/>
          </w:tcPr>
          <w:p w:rsidR="002368E6" w:rsidRPr="002368E6" w:rsidRDefault="002368E6" w:rsidP="00D9623D">
            <w:pPr>
              <w:spacing w:before="120"/>
              <w:jc w:val="lowKashida"/>
              <w:rPr>
                <w:rFonts w:asciiTheme="majorBidi" w:hAnsiTheme="majorBidi" w:cs="Simplified Arabic"/>
                <w:sz w:val="28"/>
                <w:szCs w:val="28"/>
                <w:rtl/>
              </w:rPr>
            </w:pPr>
            <w:r w:rsidRPr="002368E6">
              <w:rPr>
                <w:rFonts w:asciiTheme="majorBidi" w:hAnsiTheme="majorBidi" w:cs="Simplified Arabic" w:hint="cs"/>
                <w:sz w:val="28"/>
                <w:szCs w:val="28"/>
                <w:rtl/>
              </w:rPr>
              <w:t>تكاليف إدارية</w:t>
            </w:r>
          </w:p>
        </w:tc>
        <w:tc>
          <w:tcPr>
            <w:tcW w:w="2552" w:type="dxa"/>
          </w:tcPr>
          <w:p w:rsidR="002368E6" w:rsidRPr="002368E6" w:rsidRDefault="002368E6" w:rsidP="00993DAE">
            <w:pPr>
              <w:spacing w:before="120"/>
              <w:jc w:val="lowKashida"/>
              <w:rPr>
                <w:rFonts w:asciiTheme="majorBidi" w:hAnsiTheme="majorBidi" w:cs="Simplified Arabic"/>
                <w:sz w:val="28"/>
                <w:szCs w:val="28"/>
                <w:rtl/>
              </w:rPr>
            </w:pPr>
            <w:r w:rsidRPr="002368E6">
              <w:rPr>
                <w:rFonts w:asciiTheme="majorBidi" w:hAnsiTheme="majorBidi" w:cs="Simplified Arabic" w:hint="cs"/>
                <w:sz w:val="28"/>
                <w:szCs w:val="28"/>
                <w:rtl/>
              </w:rPr>
              <w:t>15000 "وحدة نقدية"</w:t>
            </w:r>
          </w:p>
        </w:tc>
      </w:tr>
      <w:tr w:rsidR="002368E6" w:rsidRPr="002368E6" w:rsidTr="002368E6">
        <w:trPr>
          <w:jc w:val="center"/>
        </w:trPr>
        <w:tc>
          <w:tcPr>
            <w:tcW w:w="5295" w:type="dxa"/>
          </w:tcPr>
          <w:p w:rsidR="002368E6" w:rsidRPr="002368E6" w:rsidRDefault="002368E6" w:rsidP="00D9623D">
            <w:pPr>
              <w:spacing w:before="120"/>
              <w:jc w:val="lowKashida"/>
              <w:rPr>
                <w:rFonts w:asciiTheme="majorBidi" w:hAnsiTheme="majorBidi" w:cs="Simplified Arabic"/>
                <w:sz w:val="28"/>
                <w:szCs w:val="28"/>
                <w:rtl/>
              </w:rPr>
            </w:pPr>
            <w:r w:rsidRPr="002368E6">
              <w:rPr>
                <w:rFonts w:asciiTheme="majorBidi" w:hAnsiTheme="majorBidi" w:cs="Simplified Arabic" w:hint="cs"/>
                <w:sz w:val="28"/>
                <w:szCs w:val="28"/>
                <w:rtl/>
              </w:rPr>
              <w:t>المجموع "يمثل ميزانية الترويج"</w:t>
            </w:r>
          </w:p>
        </w:tc>
        <w:tc>
          <w:tcPr>
            <w:tcW w:w="2552" w:type="dxa"/>
          </w:tcPr>
          <w:p w:rsidR="002368E6" w:rsidRPr="002368E6" w:rsidRDefault="002368E6" w:rsidP="00993DAE">
            <w:pPr>
              <w:spacing w:before="120"/>
              <w:jc w:val="lowKashida"/>
              <w:rPr>
                <w:rFonts w:asciiTheme="majorBidi" w:hAnsiTheme="majorBidi" w:cs="Simplified Arabic"/>
                <w:sz w:val="28"/>
                <w:szCs w:val="28"/>
                <w:rtl/>
              </w:rPr>
            </w:pPr>
            <w:r w:rsidRPr="002368E6">
              <w:rPr>
                <w:rFonts w:asciiTheme="majorBidi" w:hAnsiTheme="majorBidi" w:cs="Simplified Arabic" w:hint="cs"/>
                <w:sz w:val="28"/>
                <w:szCs w:val="28"/>
                <w:rtl/>
              </w:rPr>
              <w:t>300000 "وحدة نقدية"</w:t>
            </w:r>
          </w:p>
        </w:tc>
      </w:tr>
    </w:tbl>
    <w:bookmarkEnd w:id="18"/>
    <w:bookmarkEnd w:id="19"/>
    <w:p w:rsidR="00F85041" w:rsidRDefault="004B093F" w:rsidP="00D9623D">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بالنسبة إلى موازنة</w:t>
      </w:r>
      <w:r w:rsidR="002368E6">
        <w:rPr>
          <w:rFonts w:asciiTheme="majorBidi" w:hAnsiTheme="majorBidi" w:cs="Simplified Arabic" w:hint="cs"/>
          <w:sz w:val="32"/>
          <w:szCs w:val="32"/>
          <w:rtl/>
        </w:rPr>
        <w:t xml:space="preserve"> الإعلان فإنه لابد وأن تتفق مع العوائد </w:t>
      </w:r>
      <w:r w:rsidR="000E6C77">
        <w:rPr>
          <w:rFonts w:asciiTheme="majorBidi" w:hAnsiTheme="majorBidi" w:cs="Simplified Arabic" w:hint="cs"/>
          <w:sz w:val="32"/>
          <w:szCs w:val="32"/>
          <w:rtl/>
        </w:rPr>
        <w:t>المتوقعة منه، ويجب التركيز على أن الإعلان وس</w:t>
      </w:r>
      <w:r>
        <w:rPr>
          <w:rFonts w:asciiTheme="majorBidi" w:hAnsiTheme="majorBidi" w:cs="Simplified Arabic" w:hint="cs"/>
          <w:sz w:val="32"/>
          <w:szCs w:val="32"/>
          <w:rtl/>
        </w:rPr>
        <w:t>يلة وليس هدف. فمثلاً يتحدث "سير</w:t>
      </w:r>
      <w:r w:rsidR="000E6C77">
        <w:rPr>
          <w:rFonts w:asciiTheme="majorBidi" w:hAnsiTheme="majorBidi" w:cs="Simplified Arabic" w:hint="cs"/>
          <w:sz w:val="32"/>
          <w:szCs w:val="32"/>
          <w:rtl/>
        </w:rPr>
        <w:t>جيو</w:t>
      </w:r>
      <w:r>
        <w:rPr>
          <w:rFonts w:asciiTheme="majorBidi" w:hAnsiTheme="majorBidi" w:cs="Simplified Arabic" w:hint="cs"/>
          <w:sz w:val="32"/>
          <w:szCs w:val="32"/>
          <w:rtl/>
        </w:rPr>
        <w:t xml:space="preserve"> </w:t>
      </w:r>
      <w:r w:rsidR="000E6C77">
        <w:rPr>
          <w:rFonts w:asciiTheme="majorBidi" w:hAnsiTheme="majorBidi" w:cs="Simplified Arabic" w:hint="cs"/>
          <w:sz w:val="32"/>
          <w:szCs w:val="32"/>
          <w:rtl/>
        </w:rPr>
        <w:t xml:space="preserve">زيمان" أشهر مديري التسويق في العالم وشركة "كوكاكولا" </w:t>
      </w:r>
      <w:r w:rsidR="005E3EFC">
        <w:rPr>
          <w:rFonts w:asciiTheme="majorBidi" w:hAnsiTheme="majorBidi" w:cs="Simplified Arabic" w:hint="cs"/>
          <w:sz w:val="32"/>
          <w:szCs w:val="32"/>
          <w:rtl/>
        </w:rPr>
        <w:t xml:space="preserve">عن أجمل إعلانات الشركة ذلك الإعلان الذي يصور أحد أبطال كرة القدم المحبوبين يأخذ زجاجة "كوكاكولا" من احد الأطفال وبعد أن يشرب أول جرعة منها يخلع </w:t>
      </w:r>
      <w:r>
        <w:rPr>
          <w:rFonts w:asciiTheme="majorBidi" w:hAnsiTheme="majorBidi" w:cs="Simplified Arabic" w:hint="cs"/>
          <w:sz w:val="32"/>
          <w:szCs w:val="32"/>
          <w:rtl/>
        </w:rPr>
        <w:t>فانلته</w:t>
      </w:r>
      <w:r w:rsidR="005E3EFC">
        <w:rPr>
          <w:rFonts w:asciiTheme="majorBidi" w:hAnsiTheme="majorBidi" w:cs="Simplified Arabic" w:hint="cs"/>
          <w:sz w:val="32"/>
          <w:szCs w:val="32"/>
          <w:rtl/>
        </w:rPr>
        <w:t xml:space="preserve"> ويقدمها هدية للطفل.</w:t>
      </w:r>
    </w:p>
    <w:p w:rsidR="00656DD3" w:rsidRDefault="00656DD3" w:rsidP="00D9623D">
      <w:pPr>
        <w:spacing w:before="120" w:after="0" w:line="240" w:lineRule="auto"/>
        <w:ind w:firstLine="509"/>
        <w:jc w:val="lowKashida"/>
        <w:rPr>
          <w:rFonts w:asciiTheme="majorBidi" w:hAnsiTheme="majorBidi" w:cs="Simplified Arabic"/>
          <w:sz w:val="32"/>
          <w:szCs w:val="32"/>
          <w:rtl/>
        </w:rPr>
      </w:pPr>
    </w:p>
    <w:p w:rsidR="005E3EFC" w:rsidRDefault="005E3EFC" w:rsidP="00425E44">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lastRenderedPageBreak/>
        <w:t>وبالرغم من إعجاب إدارة الشركة بهذا الإعلان إلا أن "زيمان" أمر بسحب هذا الإعلان، ووقف إهدار النفقات الكبيرة التي يستهلكها. إذ أن "زيمان" قام بقياس أرقام المبيعات قبل عرض الإعلان ثم تتبع هذه الأرقام خلال فترات عرض الإعلان فلم يجد تغييراً يغطي النفقات والميزانية التي وضعت من أجل هذا الإعل</w:t>
      </w:r>
      <w:r w:rsidR="00425E44">
        <w:rPr>
          <w:rFonts w:asciiTheme="majorBidi" w:hAnsiTheme="majorBidi" w:cs="Simplified Arabic" w:hint="cs"/>
          <w:sz w:val="32"/>
          <w:szCs w:val="32"/>
          <w:rtl/>
        </w:rPr>
        <w:t>ان، ففكرة تقديم بطل كرة القدم ي</w:t>
      </w:r>
      <w:r>
        <w:rPr>
          <w:rFonts w:asciiTheme="majorBidi" w:hAnsiTheme="majorBidi" w:cs="Simplified Arabic" w:hint="cs"/>
          <w:sz w:val="32"/>
          <w:szCs w:val="32"/>
          <w:rtl/>
        </w:rPr>
        <w:t>شرب المنتج نالت على الإعجاب، ولكنها لم تساهم في تحفيز الجماهير على شراء المنتج بالشكل المطلوب.</w:t>
      </w:r>
    </w:p>
    <w:p w:rsidR="00D9623D" w:rsidRPr="00BE692F" w:rsidRDefault="00422FCC" w:rsidP="00D9623D">
      <w:pPr>
        <w:spacing w:before="120" w:after="0" w:line="240" w:lineRule="auto"/>
        <w:ind w:firstLine="509"/>
        <w:jc w:val="lowKashida"/>
        <w:rPr>
          <w:rFonts w:asciiTheme="majorBidi" w:hAnsiTheme="majorBidi" w:cs="Simplified Arabic"/>
          <w:b/>
          <w:bCs/>
          <w:sz w:val="32"/>
          <w:szCs w:val="32"/>
          <w:rtl/>
        </w:rPr>
      </w:pPr>
      <w:r w:rsidRPr="00BE692F">
        <w:rPr>
          <w:rFonts w:asciiTheme="majorBidi" w:hAnsiTheme="majorBidi" w:cs="Simplified Arabic" w:hint="cs"/>
          <w:b/>
          <w:bCs/>
          <w:sz w:val="32"/>
          <w:szCs w:val="32"/>
          <w:rtl/>
        </w:rPr>
        <w:t xml:space="preserve">مجموعة العوامل </w:t>
      </w:r>
      <w:r w:rsidR="004B093F">
        <w:rPr>
          <w:rFonts w:asciiTheme="majorBidi" w:hAnsiTheme="majorBidi" w:cs="Simplified Arabic" w:hint="cs"/>
          <w:b/>
          <w:bCs/>
          <w:sz w:val="32"/>
          <w:szCs w:val="32"/>
          <w:rtl/>
        </w:rPr>
        <w:t>المؤثرة على حجم موازنة</w:t>
      </w:r>
      <w:r w:rsidR="00884CCE" w:rsidRPr="00BE692F">
        <w:rPr>
          <w:rFonts w:asciiTheme="majorBidi" w:hAnsiTheme="majorBidi" w:cs="Simplified Arabic" w:hint="cs"/>
          <w:b/>
          <w:bCs/>
          <w:sz w:val="32"/>
          <w:szCs w:val="32"/>
          <w:rtl/>
        </w:rPr>
        <w:t xml:space="preserve"> الإعلان:</w:t>
      </w:r>
    </w:p>
    <w:p w:rsidR="00884CCE" w:rsidRDefault="00884CCE" w:rsidP="00D9623D">
      <w:pPr>
        <w:spacing w:before="120" w:after="0" w:line="240" w:lineRule="auto"/>
        <w:ind w:firstLine="509"/>
        <w:jc w:val="lowKashida"/>
        <w:rPr>
          <w:rFonts w:asciiTheme="majorBidi" w:hAnsiTheme="majorBidi" w:cs="Simplified Arabic"/>
          <w:sz w:val="32"/>
          <w:szCs w:val="32"/>
          <w:rtl/>
        </w:rPr>
      </w:pPr>
      <w:r w:rsidRPr="00BE692F">
        <w:rPr>
          <w:rFonts w:asciiTheme="majorBidi" w:hAnsiTheme="majorBidi" w:cs="Simplified Arabic" w:hint="cs"/>
          <w:sz w:val="32"/>
          <w:szCs w:val="32"/>
          <w:u w:val="dash"/>
          <w:rtl/>
        </w:rPr>
        <w:t xml:space="preserve">1- نتائج البحوث: </w:t>
      </w:r>
      <w:r w:rsidR="006B23AB">
        <w:rPr>
          <w:rFonts w:asciiTheme="majorBidi" w:hAnsiTheme="majorBidi" w:cs="Simplified Arabic" w:hint="cs"/>
          <w:sz w:val="32"/>
          <w:szCs w:val="32"/>
          <w:rtl/>
        </w:rPr>
        <w:t>تؤثر نتائج البحوث عن السوق التي تقوم بها الشركة عن السوق أو المنتج أو معدل مشاهدة الإعلان أو عن فعالية برامج ال</w:t>
      </w:r>
      <w:r w:rsidR="000816A2">
        <w:rPr>
          <w:rFonts w:asciiTheme="majorBidi" w:hAnsiTheme="majorBidi" w:cs="Simplified Arabic" w:hint="cs"/>
          <w:sz w:val="32"/>
          <w:szCs w:val="32"/>
          <w:rtl/>
        </w:rPr>
        <w:t>إعلان الحالية.. تؤثر على موازنة</w:t>
      </w:r>
      <w:r w:rsidR="006B23AB">
        <w:rPr>
          <w:rFonts w:asciiTheme="majorBidi" w:hAnsiTheme="majorBidi" w:cs="Simplified Arabic" w:hint="cs"/>
          <w:sz w:val="32"/>
          <w:szCs w:val="32"/>
          <w:rtl/>
        </w:rPr>
        <w:t xml:space="preserve"> الإعلان.</w:t>
      </w:r>
    </w:p>
    <w:p w:rsidR="005A0E6E" w:rsidRDefault="006B23AB" w:rsidP="005A0E6E">
      <w:pPr>
        <w:spacing w:before="120" w:after="0" w:line="240" w:lineRule="auto"/>
        <w:ind w:firstLine="509"/>
        <w:jc w:val="lowKashida"/>
        <w:rPr>
          <w:rFonts w:asciiTheme="majorBidi" w:hAnsiTheme="majorBidi" w:cs="Simplified Arabic"/>
          <w:sz w:val="32"/>
          <w:szCs w:val="32"/>
          <w:rtl/>
        </w:rPr>
      </w:pPr>
      <w:r w:rsidRPr="00BE692F">
        <w:rPr>
          <w:rFonts w:asciiTheme="majorBidi" w:hAnsiTheme="majorBidi" w:cs="Simplified Arabic" w:hint="cs"/>
          <w:sz w:val="32"/>
          <w:szCs w:val="32"/>
          <w:u w:val="dash"/>
          <w:rtl/>
        </w:rPr>
        <w:t xml:space="preserve">2- دخل المنظمة وإيراداتها: </w:t>
      </w:r>
      <w:r w:rsidR="005A0E6E">
        <w:rPr>
          <w:rFonts w:asciiTheme="majorBidi" w:hAnsiTheme="majorBidi" w:cs="Simplified Arabic" w:hint="cs"/>
          <w:sz w:val="32"/>
          <w:szCs w:val="32"/>
          <w:rtl/>
        </w:rPr>
        <w:t xml:space="preserve">عندما ترغب الشركة في زيادة مقدار أرباحها فإنها تعمل على تخصيص المبالغ </w:t>
      </w:r>
      <w:r w:rsidR="00BE692F">
        <w:rPr>
          <w:rFonts w:asciiTheme="majorBidi" w:hAnsiTheme="majorBidi" w:cs="Simplified Arabic" w:hint="cs"/>
          <w:sz w:val="32"/>
          <w:szCs w:val="32"/>
          <w:rtl/>
        </w:rPr>
        <w:t>التي</w:t>
      </w:r>
      <w:r w:rsidR="005A0E6E">
        <w:rPr>
          <w:rFonts w:asciiTheme="majorBidi" w:hAnsiTheme="majorBidi" w:cs="Simplified Arabic" w:hint="cs"/>
          <w:sz w:val="32"/>
          <w:szCs w:val="32"/>
          <w:rtl/>
        </w:rPr>
        <w:t xml:space="preserve"> تنفقها على الإعلان كذلك فغن حجم دخل المنظمة وإيراداتها تؤثر على مقدار ما يمكن للمنظمة أن تخصصه للإنفاق على النشاط الإعلاني.</w:t>
      </w:r>
    </w:p>
    <w:p w:rsidR="00392D26" w:rsidRDefault="003869DD" w:rsidP="000D35F0">
      <w:pPr>
        <w:spacing w:before="120" w:after="0" w:line="240" w:lineRule="auto"/>
        <w:ind w:firstLine="509"/>
        <w:jc w:val="lowKashida"/>
        <w:rPr>
          <w:rFonts w:asciiTheme="majorBidi" w:hAnsiTheme="majorBidi" w:cs="Simplified Arabic"/>
          <w:sz w:val="32"/>
          <w:szCs w:val="32"/>
          <w:rtl/>
        </w:rPr>
      </w:pPr>
      <w:r w:rsidRPr="00BE692F">
        <w:rPr>
          <w:rFonts w:asciiTheme="majorBidi" w:hAnsiTheme="majorBidi" w:cs="Simplified Arabic" w:hint="cs"/>
          <w:sz w:val="32"/>
          <w:szCs w:val="32"/>
          <w:u w:val="dash"/>
          <w:rtl/>
        </w:rPr>
        <w:t xml:space="preserve">3- طبيعة المنتج: </w:t>
      </w:r>
      <w:r>
        <w:rPr>
          <w:rFonts w:asciiTheme="majorBidi" w:hAnsiTheme="majorBidi" w:cs="Simplified Arabic" w:hint="cs"/>
          <w:sz w:val="32"/>
          <w:szCs w:val="32"/>
          <w:rtl/>
        </w:rPr>
        <w:t>في حال المنتجات التي سوف يتم الإعلان عنها هي سلع ميسر</w:t>
      </w:r>
      <w:r w:rsidR="000D35F0">
        <w:rPr>
          <w:rFonts w:asciiTheme="majorBidi" w:hAnsiTheme="majorBidi" w:cs="Simplified Arabic" w:hint="cs"/>
          <w:sz w:val="32"/>
          <w:szCs w:val="32"/>
          <w:rtl/>
        </w:rPr>
        <w:t xml:space="preserve">ة وسهلة المنال فإن حجم الموازنة يزداد </w:t>
      </w:r>
      <w:r>
        <w:rPr>
          <w:rFonts w:asciiTheme="majorBidi" w:hAnsiTheme="majorBidi" w:cs="Simplified Arabic" w:hint="cs"/>
          <w:sz w:val="32"/>
          <w:szCs w:val="32"/>
          <w:rtl/>
        </w:rPr>
        <w:t xml:space="preserve">(ويعود ذلك إلى طبيعة التوزيع المكثف لمثل هذه السلع والاعتماد الأساسي في عملية الترويج على النشاط الإعلاني) </w:t>
      </w:r>
      <w:r w:rsidR="00392D26">
        <w:rPr>
          <w:rFonts w:asciiTheme="majorBidi" w:hAnsiTheme="majorBidi" w:cs="Simplified Arabic" w:hint="cs"/>
          <w:sz w:val="32"/>
          <w:szCs w:val="32"/>
          <w:rtl/>
        </w:rPr>
        <w:t>إما إذا كانت السلع معمرة أو صناعية فإن الاعتماد يزداد على البيع الشخصي ويقل دور الإعلان ومن ثم ينعكس ذلك على حجم المخصصات الإعلانية بالانخفاض.</w:t>
      </w:r>
    </w:p>
    <w:p w:rsidR="00392D26" w:rsidRDefault="00B929CD" w:rsidP="00392D26">
      <w:pPr>
        <w:spacing w:before="120" w:after="0" w:line="240" w:lineRule="auto"/>
        <w:ind w:firstLine="509"/>
        <w:jc w:val="lowKashida"/>
        <w:rPr>
          <w:rFonts w:asciiTheme="majorBidi" w:hAnsiTheme="majorBidi" w:cs="Simplified Arabic"/>
          <w:sz w:val="32"/>
          <w:szCs w:val="32"/>
          <w:rtl/>
        </w:rPr>
      </w:pPr>
      <w:r w:rsidRPr="00BE692F">
        <w:rPr>
          <w:rFonts w:asciiTheme="majorBidi" w:hAnsiTheme="majorBidi" w:cs="Simplified Arabic" w:hint="cs"/>
          <w:sz w:val="32"/>
          <w:szCs w:val="32"/>
          <w:u w:val="dash"/>
          <w:rtl/>
        </w:rPr>
        <w:t xml:space="preserve">4- مرحلة السلعة في دورة حياتها: </w:t>
      </w:r>
      <w:r>
        <w:rPr>
          <w:rFonts w:asciiTheme="majorBidi" w:hAnsiTheme="majorBidi" w:cs="Simplified Arabic" w:hint="cs"/>
          <w:sz w:val="32"/>
          <w:szCs w:val="32"/>
          <w:rtl/>
        </w:rPr>
        <w:t>إذا كان المنتج في بداية دورة حياته (مرحلة التقديم) فإنه يحتاج إلى مجهود إعلا</w:t>
      </w:r>
      <w:r w:rsidR="00245A1A">
        <w:rPr>
          <w:rFonts w:asciiTheme="majorBidi" w:hAnsiTheme="majorBidi" w:cs="Simplified Arabic" w:hint="cs"/>
          <w:sz w:val="32"/>
          <w:szCs w:val="32"/>
          <w:rtl/>
        </w:rPr>
        <w:t>ني ضخم ومن هنا يزداد حجم موازنة</w:t>
      </w:r>
      <w:r>
        <w:rPr>
          <w:rFonts w:asciiTheme="majorBidi" w:hAnsiTheme="majorBidi" w:cs="Simplified Arabic" w:hint="cs"/>
          <w:sz w:val="32"/>
          <w:szCs w:val="32"/>
          <w:rtl/>
        </w:rPr>
        <w:t xml:space="preserve"> الإعلان في هذه المرحلة. وكذلك</w:t>
      </w:r>
      <w:r w:rsidR="00866CAF">
        <w:rPr>
          <w:rFonts w:asciiTheme="majorBidi" w:hAnsiTheme="majorBidi" w:cs="Simplified Arabic" w:hint="cs"/>
          <w:sz w:val="32"/>
          <w:szCs w:val="32"/>
          <w:rtl/>
        </w:rPr>
        <w:t xml:space="preserve"> تحتاج السلعة إلى موازنة</w:t>
      </w:r>
      <w:r>
        <w:rPr>
          <w:rFonts w:asciiTheme="majorBidi" w:hAnsiTheme="majorBidi" w:cs="Simplified Arabic" w:hint="cs"/>
          <w:sz w:val="32"/>
          <w:szCs w:val="32"/>
          <w:rtl/>
        </w:rPr>
        <w:t xml:space="preserve"> إعلانية ضمة في مرحلة النمو.</w:t>
      </w:r>
    </w:p>
    <w:p w:rsidR="00B929CD" w:rsidRDefault="00BE692F" w:rsidP="00392D2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lastRenderedPageBreak/>
        <w:t>أما في مرحلتي النضوج والتدهور فإ</w:t>
      </w:r>
      <w:r w:rsidR="00B929CD">
        <w:rPr>
          <w:rFonts w:asciiTheme="majorBidi" w:hAnsiTheme="majorBidi" w:cs="Simplified Arabic" w:hint="cs"/>
          <w:sz w:val="32"/>
          <w:szCs w:val="32"/>
          <w:rtl/>
        </w:rPr>
        <w:t xml:space="preserve">نه يتم الاعتماد على عناصر ترويج أخرى غير الإعلان وبالتالي </w:t>
      </w:r>
      <w:r w:rsidR="00C76066">
        <w:rPr>
          <w:rFonts w:asciiTheme="majorBidi" w:hAnsiTheme="majorBidi" w:cs="Simplified Arabic" w:hint="cs"/>
          <w:sz w:val="32"/>
          <w:szCs w:val="32"/>
          <w:rtl/>
        </w:rPr>
        <w:t>تنخفض موازنة</w:t>
      </w:r>
      <w:r w:rsidR="005835DD">
        <w:rPr>
          <w:rFonts w:asciiTheme="majorBidi" w:hAnsiTheme="majorBidi" w:cs="Simplified Arabic" w:hint="cs"/>
          <w:sz w:val="32"/>
          <w:szCs w:val="32"/>
          <w:rtl/>
        </w:rPr>
        <w:t xml:space="preserve"> الإعلان.</w:t>
      </w:r>
    </w:p>
    <w:p w:rsidR="005835DD" w:rsidRDefault="005835DD" w:rsidP="00392D26">
      <w:pPr>
        <w:spacing w:before="120" w:after="0" w:line="240" w:lineRule="auto"/>
        <w:ind w:firstLine="509"/>
        <w:jc w:val="lowKashida"/>
        <w:rPr>
          <w:rFonts w:asciiTheme="majorBidi" w:hAnsiTheme="majorBidi" w:cs="Simplified Arabic"/>
          <w:sz w:val="32"/>
          <w:szCs w:val="32"/>
          <w:rtl/>
        </w:rPr>
      </w:pPr>
      <w:r w:rsidRPr="00735D04">
        <w:rPr>
          <w:rFonts w:asciiTheme="majorBidi" w:hAnsiTheme="majorBidi" w:cs="Simplified Arabic" w:hint="cs"/>
          <w:sz w:val="32"/>
          <w:szCs w:val="32"/>
          <w:u w:val="dash"/>
          <w:rtl/>
        </w:rPr>
        <w:t xml:space="preserve">5- الظروف الاقتصادية العامة: </w:t>
      </w:r>
      <w:r>
        <w:rPr>
          <w:rFonts w:asciiTheme="majorBidi" w:hAnsiTheme="majorBidi" w:cs="Simplified Arabic" w:hint="cs"/>
          <w:sz w:val="32"/>
          <w:szCs w:val="32"/>
          <w:rtl/>
        </w:rPr>
        <w:t>تتجه الشركات عادة إلى تخفيض حجم الإنفاق على الإعلان خلال فترات الكساد الاقتصادي أما</w:t>
      </w:r>
      <w:r w:rsidR="006667C4">
        <w:rPr>
          <w:rFonts w:asciiTheme="majorBidi" w:hAnsiTheme="majorBidi" w:cs="Simplified Arabic" w:hint="cs"/>
          <w:sz w:val="32"/>
          <w:szCs w:val="32"/>
          <w:rtl/>
        </w:rPr>
        <w:t xml:space="preserve"> في مرحلة الرواج فإن حجم موازنة</w:t>
      </w:r>
      <w:r>
        <w:rPr>
          <w:rFonts w:asciiTheme="majorBidi" w:hAnsiTheme="majorBidi" w:cs="Simplified Arabic" w:hint="cs"/>
          <w:sz w:val="32"/>
          <w:szCs w:val="32"/>
          <w:rtl/>
        </w:rPr>
        <w:t xml:space="preserve"> الإعلان يزداد.</w:t>
      </w:r>
    </w:p>
    <w:p w:rsidR="005835DD" w:rsidRDefault="005835DD" w:rsidP="00FC5CA5">
      <w:pPr>
        <w:spacing w:before="120" w:after="0" w:line="240" w:lineRule="auto"/>
        <w:ind w:firstLine="509"/>
        <w:jc w:val="lowKashida"/>
        <w:rPr>
          <w:rFonts w:asciiTheme="majorBidi" w:hAnsiTheme="majorBidi" w:cs="Simplified Arabic"/>
          <w:sz w:val="32"/>
          <w:szCs w:val="32"/>
          <w:rtl/>
        </w:rPr>
      </w:pPr>
      <w:r w:rsidRPr="00735D04">
        <w:rPr>
          <w:rFonts w:asciiTheme="majorBidi" w:hAnsiTheme="majorBidi" w:cs="Simplified Arabic" w:hint="cs"/>
          <w:sz w:val="32"/>
          <w:szCs w:val="32"/>
          <w:u w:val="dash"/>
          <w:rtl/>
        </w:rPr>
        <w:t xml:space="preserve">6- مقدار الأموال المتاحة للترويج: </w:t>
      </w:r>
      <w:r w:rsidR="00967019">
        <w:rPr>
          <w:rFonts w:asciiTheme="majorBidi" w:hAnsiTheme="majorBidi" w:cs="Simplified Arabic" w:hint="cs"/>
          <w:sz w:val="32"/>
          <w:szCs w:val="32"/>
          <w:rtl/>
        </w:rPr>
        <w:t>عادة ما تتأثر موازنة</w:t>
      </w:r>
      <w:r>
        <w:rPr>
          <w:rFonts w:asciiTheme="majorBidi" w:hAnsiTheme="majorBidi" w:cs="Simplified Arabic" w:hint="cs"/>
          <w:sz w:val="32"/>
          <w:szCs w:val="32"/>
          <w:rtl/>
        </w:rPr>
        <w:t xml:space="preserve"> الإعلان بالمبالغ الكلية التي تخصصها الشركة للإنفاق منها على النشاط الترويجي ككل. كذلك تتأثر المبالغ التي تخصص للنشاط الترويجي </w:t>
      </w:r>
      <w:r w:rsidR="00FC5CA5">
        <w:rPr>
          <w:rFonts w:asciiTheme="majorBidi" w:hAnsiTheme="majorBidi" w:cs="Simplified Arabic" w:hint="cs"/>
          <w:sz w:val="32"/>
          <w:szCs w:val="32"/>
          <w:rtl/>
        </w:rPr>
        <w:t>ب</w:t>
      </w:r>
      <w:r>
        <w:rPr>
          <w:rFonts w:asciiTheme="majorBidi" w:hAnsiTheme="majorBidi" w:cs="Simplified Arabic" w:hint="cs"/>
          <w:sz w:val="32"/>
          <w:szCs w:val="32"/>
          <w:rtl/>
        </w:rPr>
        <w:t>المبالغ التي يمكن للشركة أن تتحملها.</w:t>
      </w:r>
    </w:p>
    <w:p w:rsidR="005835DD" w:rsidRPr="00550201" w:rsidRDefault="001E0B03" w:rsidP="00392D26">
      <w:pPr>
        <w:spacing w:before="120" w:after="0" w:line="240" w:lineRule="auto"/>
        <w:ind w:firstLine="509"/>
        <w:jc w:val="lowKashida"/>
        <w:rPr>
          <w:rFonts w:asciiTheme="majorBidi" w:hAnsiTheme="majorBidi" w:cs="Simplified Arabic"/>
          <w:b/>
          <w:bCs/>
          <w:color w:val="FF0000"/>
          <w:sz w:val="32"/>
          <w:szCs w:val="32"/>
          <w:rtl/>
        </w:rPr>
      </w:pPr>
      <w:r w:rsidRPr="00550201">
        <w:rPr>
          <w:rFonts w:asciiTheme="majorBidi" w:hAnsiTheme="majorBidi" w:cs="Simplified Arabic" w:hint="cs"/>
          <w:b/>
          <w:bCs/>
          <w:color w:val="FF0000"/>
          <w:sz w:val="32"/>
          <w:szCs w:val="32"/>
          <w:rtl/>
        </w:rPr>
        <w:t>2- موازنة</w:t>
      </w:r>
      <w:r w:rsidR="00FC5CA5" w:rsidRPr="00550201">
        <w:rPr>
          <w:rFonts w:asciiTheme="majorBidi" w:hAnsiTheme="majorBidi" w:cs="Simplified Arabic" w:hint="cs"/>
          <w:b/>
          <w:bCs/>
          <w:color w:val="FF0000"/>
          <w:sz w:val="32"/>
          <w:szCs w:val="32"/>
          <w:rtl/>
        </w:rPr>
        <w:t xml:space="preserve"> العلاقات العامة:</w:t>
      </w:r>
    </w:p>
    <w:p w:rsidR="00FC5CA5" w:rsidRDefault="00861F32" w:rsidP="00392D2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عند القيام بوضع موازنة</w:t>
      </w:r>
      <w:r w:rsidR="00FC5CA5">
        <w:rPr>
          <w:rFonts w:asciiTheme="majorBidi" w:hAnsiTheme="majorBidi" w:cs="Simplified Arabic" w:hint="cs"/>
          <w:sz w:val="32"/>
          <w:szCs w:val="32"/>
          <w:rtl/>
        </w:rPr>
        <w:t xml:space="preserve"> للعلاقات العامة لابد من مراعاة </w:t>
      </w:r>
      <w:r w:rsidR="001803DE">
        <w:rPr>
          <w:rFonts w:asciiTheme="majorBidi" w:hAnsiTheme="majorBidi" w:cs="Simplified Arabic" w:hint="cs"/>
          <w:sz w:val="32"/>
          <w:szCs w:val="32"/>
          <w:rtl/>
        </w:rPr>
        <w:t>مجموعة من الاعتبارات م</w:t>
      </w:r>
      <w:r>
        <w:rPr>
          <w:rFonts w:asciiTheme="majorBidi" w:hAnsiTheme="majorBidi" w:cs="Simplified Arabic" w:hint="cs"/>
          <w:sz w:val="32"/>
          <w:szCs w:val="32"/>
          <w:rtl/>
        </w:rPr>
        <w:t>ثل حجم العمل التسويقي والموازنة</w:t>
      </w:r>
      <w:r w:rsidR="001803DE">
        <w:rPr>
          <w:rFonts w:asciiTheme="majorBidi" w:hAnsiTheme="majorBidi" w:cs="Simplified Arabic" w:hint="cs"/>
          <w:sz w:val="32"/>
          <w:szCs w:val="32"/>
          <w:rtl/>
        </w:rPr>
        <w:t xml:space="preserve"> المخصصة له بشكل </w:t>
      </w:r>
      <w:r>
        <w:rPr>
          <w:rFonts w:asciiTheme="majorBidi" w:hAnsiTheme="majorBidi" w:cs="Simplified Arabic" w:hint="cs"/>
          <w:sz w:val="32"/>
          <w:szCs w:val="32"/>
          <w:rtl/>
        </w:rPr>
        <w:t>عام، والنشاط الترويجي والموازنة</w:t>
      </w:r>
      <w:r w:rsidR="001803DE">
        <w:rPr>
          <w:rFonts w:asciiTheme="majorBidi" w:hAnsiTheme="majorBidi" w:cs="Simplified Arabic" w:hint="cs"/>
          <w:sz w:val="32"/>
          <w:szCs w:val="32"/>
          <w:rtl/>
        </w:rPr>
        <w:t xml:space="preserve"> </w:t>
      </w:r>
      <w:r w:rsidR="00AB3E5B">
        <w:rPr>
          <w:rFonts w:asciiTheme="majorBidi" w:hAnsiTheme="majorBidi" w:cs="Simplified Arabic" w:hint="cs"/>
          <w:sz w:val="32"/>
          <w:szCs w:val="32"/>
          <w:rtl/>
        </w:rPr>
        <w:t>المخصصة لهذا النشاط ولعناصره المختلفة، ولابد بشكل خاص مراعاة المتغير الكبير وهو حجم نفقات الإعلان، إذ أن تضيم هذه النفقات يؤدي إلى تقليص النسبة المخصصة للعلاقات العامة من الميزانية المخصصة للنشاط الترويجي ككل.</w:t>
      </w:r>
    </w:p>
    <w:p w:rsidR="00AB3E5B" w:rsidRDefault="00AA6F08" w:rsidP="00A07798">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xml:space="preserve">ويتم تحديد </w:t>
      </w:r>
      <w:r w:rsidR="00A07798">
        <w:rPr>
          <w:rFonts w:asciiTheme="majorBidi" w:hAnsiTheme="majorBidi" w:cs="Simplified Arabic" w:hint="cs"/>
          <w:sz w:val="32"/>
          <w:szCs w:val="32"/>
          <w:rtl/>
        </w:rPr>
        <w:t xml:space="preserve">الموازنة </w:t>
      </w:r>
      <w:r>
        <w:rPr>
          <w:rFonts w:asciiTheme="majorBidi" w:hAnsiTheme="majorBidi" w:cs="Simplified Arabic" w:hint="cs"/>
          <w:sz w:val="32"/>
          <w:szCs w:val="32"/>
          <w:rtl/>
        </w:rPr>
        <w:t>للعلاقات العامة بمجموعة من الطرق تختلف من صناعة لأخرى وحتى بين المنشآت في الصناعة الواحدة، فبالنسبة للمصارف فإنها تختلف في حجم ما تخصصه من اعتمادات مالية لبرنامج العلاقات العامة ويعود هذا الاختلاف إلى مجموعة من العوامل منها: حجم المصرف وإمكانياته، مدى انتشار جمهوره، ومدى الاتساع في عملياته، وعدد الفروع التي يتكون منها...</w:t>
      </w:r>
    </w:p>
    <w:p w:rsidR="001921AD" w:rsidRDefault="001921AD" w:rsidP="001921AD">
      <w:pPr>
        <w:spacing w:before="120" w:after="0" w:line="240" w:lineRule="auto"/>
        <w:ind w:firstLine="509"/>
        <w:jc w:val="lowKashida"/>
        <w:rPr>
          <w:rFonts w:asciiTheme="majorBidi" w:hAnsiTheme="majorBidi" w:cs="Simplified Arabic"/>
          <w:sz w:val="32"/>
          <w:szCs w:val="32"/>
          <w:rtl/>
        </w:rPr>
      </w:pPr>
    </w:p>
    <w:p w:rsidR="00656DD3" w:rsidRDefault="00656DD3" w:rsidP="00392D26">
      <w:pPr>
        <w:spacing w:before="120" w:after="0" w:line="240" w:lineRule="auto"/>
        <w:ind w:firstLine="509"/>
        <w:jc w:val="lowKashida"/>
        <w:rPr>
          <w:rFonts w:asciiTheme="majorBidi" w:hAnsiTheme="majorBidi" w:cs="Simplified Arabic"/>
          <w:sz w:val="32"/>
          <w:szCs w:val="32"/>
          <w:rtl/>
        </w:rPr>
      </w:pPr>
    </w:p>
    <w:p w:rsidR="00656DD3" w:rsidRDefault="00656DD3" w:rsidP="00392D26">
      <w:pPr>
        <w:spacing w:before="120" w:after="0" w:line="240" w:lineRule="auto"/>
        <w:ind w:firstLine="509"/>
        <w:jc w:val="lowKashida"/>
        <w:rPr>
          <w:rFonts w:asciiTheme="majorBidi" w:hAnsiTheme="majorBidi" w:cs="Simplified Arabic"/>
          <w:sz w:val="32"/>
          <w:szCs w:val="32"/>
          <w:rtl/>
        </w:rPr>
      </w:pPr>
    </w:p>
    <w:p w:rsidR="00656DD3" w:rsidRDefault="00656DD3" w:rsidP="00392D26">
      <w:pPr>
        <w:spacing w:before="120" w:after="0" w:line="240" w:lineRule="auto"/>
        <w:ind w:firstLine="509"/>
        <w:jc w:val="lowKashida"/>
        <w:rPr>
          <w:rFonts w:asciiTheme="majorBidi" w:hAnsiTheme="majorBidi" w:cs="Simplified Arabic"/>
          <w:sz w:val="32"/>
          <w:szCs w:val="32"/>
          <w:rtl/>
        </w:rPr>
      </w:pPr>
    </w:p>
    <w:p w:rsidR="00AA6F08" w:rsidRPr="00735D04" w:rsidRDefault="004E36ED" w:rsidP="00392D26">
      <w:pPr>
        <w:spacing w:before="120" w:after="0" w:line="240" w:lineRule="auto"/>
        <w:ind w:firstLine="509"/>
        <w:jc w:val="lowKashida"/>
        <w:rPr>
          <w:rFonts w:asciiTheme="majorBidi" w:hAnsiTheme="majorBidi" w:cs="Simplified Arabic"/>
          <w:sz w:val="32"/>
          <w:szCs w:val="32"/>
          <w:u w:val="single"/>
          <w:rtl/>
        </w:rPr>
      </w:pPr>
      <w:bookmarkStart w:id="20" w:name="OLE_LINK21"/>
      <w:bookmarkStart w:id="21" w:name="OLE_LINK22"/>
      <w:r w:rsidRPr="00735D04">
        <w:rPr>
          <w:rFonts w:asciiTheme="majorBidi" w:hAnsiTheme="majorBidi" w:cs="Simplified Arabic" w:hint="cs"/>
          <w:sz w:val="32"/>
          <w:szCs w:val="32"/>
          <w:u w:val="single"/>
          <w:rtl/>
        </w:rPr>
        <w:lastRenderedPageBreak/>
        <w:t>وهنا</w:t>
      </w:r>
      <w:r w:rsidR="002B6087">
        <w:rPr>
          <w:rFonts w:asciiTheme="majorBidi" w:hAnsiTheme="majorBidi" w:cs="Simplified Arabic" w:hint="cs"/>
          <w:sz w:val="32"/>
          <w:szCs w:val="32"/>
          <w:u w:val="single"/>
          <w:rtl/>
        </w:rPr>
        <w:t>ك أسلوبان رئيسيان لتحديد موازنة</w:t>
      </w:r>
      <w:r w:rsidRPr="00735D04">
        <w:rPr>
          <w:rFonts w:asciiTheme="majorBidi" w:hAnsiTheme="majorBidi" w:cs="Simplified Arabic" w:hint="cs"/>
          <w:sz w:val="32"/>
          <w:szCs w:val="32"/>
          <w:u w:val="single"/>
          <w:rtl/>
        </w:rPr>
        <w:t xml:space="preserve"> العاقات العامة في المصارف:</w:t>
      </w:r>
    </w:p>
    <w:bookmarkEnd w:id="20"/>
    <w:bookmarkEnd w:id="21"/>
    <w:p w:rsidR="004E36ED" w:rsidRDefault="00394470" w:rsidP="00392D2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b/>
          <w:bCs/>
          <w:sz w:val="32"/>
          <w:szCs w:val="32"/>
          <w:rtl/>
        </w:rPr>
        <w:t>1- تحديد الموازنة</w:t>
      </w:r>
      <w:r w:rsidR="00806297" w:rsidRPr="00735D04">
        <w:rPr>
          <w:rFonts w:asciiTheme="majorBidi" w:hAnsiTheme="majorBidi" w:cs="Simplified Arabic" w:hint="cs"/>
          <w:b/>
          <w:bCs/>
          <w:sz w:val="32"/>
          <w:szCs w:val="32"/>
          <w:rtl/>
        </w:rPr>
        <w:t xml:space="preserve"> في ضوء الأهداف التي تضعها إدارة العلاقات العامة: </w:t>
      </w:r>
      <w:r w:rsidR="00806297">
        <w:rPr>
          <w:rFonts w:asciiTheme="majorBidi" w:hAnsiTheme="majorBidi" w:cs="Simplified Arabic" w:hint="cs"/>
          <w:sz w:val="32"/>
          <w:szCs w:val="32"/>
          <w:rtl/>
        </w:rPr>
        <w:t>وتلجأ غالبية المصارف إلى اعتماد هذا الأسلوب لما يتميز به من موضوعية وواقعية، بالإضافة إلى أنه يسمح لإدارة العلاقات العامة بقدر أكبر من المرونة، ويتيح لها إمكانية القيام بوظائفها على أكمل وجه وطبقاً للبرنامج المحدد.</w:t>
      </w:r>
    </w:p>
    <w:p w:rsidR="00806297" w:rsidRDefault="00806297" w:rsidP="00F57310">
      <w:pPr>
        <w:spacing w:before="120" w:after="0" w:line="240" w:lineRule="auto"/>
        <w:ind w:firstLine="509"/>
        <w:jc w:val="lowKashida"/>
        <w:rPr>
          <w:rFonts w:asciiTheme="majorBidi" w:hAnsiTheme="majorBidi" w:cs="Simplified Arabic"/>
          <w:sz w:val="32"/>
          <w:szCs w:val="32"/>
          <w:rtl/>
        </w:rPr>
      </w:pPr>
      <w:bookmarkStart w:id="22" w:name="OLE_LINK23"/>
      <w:bookmarkStart w:id="23" w:name="OLE_LINK24"/>
      <w:r w:rsidRPr="00735D04">
        <w:rPr>
          <w:rFonts w:asciiTheme="majorBidi" w:hAnsiTheme="majorBidi" w:cs="Simplified Arabic" w:hint="cs"/>
          <w:b/>
          <w:bCs/>
          <w:sz w:val="32"/>
          <w:szCs w:val="32"/>
          <w:rtl/>
        </w:rPr>
        <w:t xml:space="preserve">2- </w:t>
      </w:r>
      <w:r w:rsidR="00F57310" w:rsidRPr="00735D04">
        <w:rPr>
          <w:rFonts w:asciiTheme="majorBidi" w:hAnsiTheme="majorBidi" w:cs="Simplified Arabic" w:hint="cs"/>
          <w:b/>
          <w:bCs/>
          <w:sz w:val="32"/>
          <w:szCs w:val="32"/>
          <w:rtl/>
        </w:rPr>
        <w:t xml:space="preserve">تخصيص نسبة ثابتة ترتبط بحجم الأرباح التي يحققها المصرف: </w:t>
      </w:r>
      <w:r w:rsidR="00F57310">
        <w:rPr>
          <w:rFonts w:asciiTheme="majorBidi" w:hAnsiTheme="majorBidi" w:cs="Simplified Arabic" w:hint="cs"/>
          <w:sz w:val="32"/>
          <w:szCs w:val="32"/>
          <w:rtl/>
        </w:rPr>
        <w:t xml:space="preserve">إلا أن هذا الأسلوب عجز شديد إذا انخفضت الأرباح في إحدى السنوات، فانخفاض الأرباح يعود في أغلب الأحيان إلى مشكلات تواجه المصرف في علاقاته </w:t>
      </w:r>
      <w:r w:rsidR="00C05CFE">
        <w:rPr>
          <w:rFonts w:asciiTheme="majorBidi" w:hAnsiTheme="majorBidi" w:cs="Simplified Arabic" w:hint="cs"/>
          <w:sz w:val="32"/>
          <w:szCs w:val="32"/>
          <w:rtl/>
        </w:rPr>
        <w:t>مع العملاء أو المساهمين أو الجمهور الداخلي، وهذا يعني ضرورة تنفيذ خطة مؤثرة تحتاج إلى دعم مالي لمواجهة الأعمال الإضافية التي تقوم بها العلاقات العامة لمعالجة العلاقات المتردية.</w:t>
      </w:r>
    </w:p>
    <w:bookmarkEnd w:id="22"/>
    <w:bookmarkEnd w:id="23"/>
    <w:p w:rsidR="00C05CFE" w:rsidRDefault="00547BEB" w:rsidP="00F57310">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لذلك من الأفضل</w:t>
      </w:r>
      <w:r w:rsidR="00C05CFE">
        <w:rPr>
          <w:rFonts w:asciiTheme="majorBidi" w:hAnsiTheme="majorBidi" w:cs="Simplified Arabic" w:hint="cs"/>
          <w:sz w:val="32"/>
          <w:szCs w:val="32"/>
          <w:rtl/>
        </w:rPr>
        <w:t xml:space="preserve"> ربط ميزانية العلاقات العامة بالأهداف التي تسعى إلى تحقيقها.</w:t>
      </w:r>
    </w:p>
    <w:p w:rsidR="00C05CFE" w:rsidRPr="00550201" w:rsidRDefault="005A6337" w:rsidP="00F57310">
      <w:pPr>
        <w:spacing w:before="120" w:after="0" w:line="240" w:lineRule="auto"/>
        <w:ind w:firstLine="509"/>
        <w:jc w:val="lowKashida"/>
        <w:rPr>
          <w:rFonts w:asciiTheme="majorBidi" w:hAnsiTheme="majorBidi" w:cs="Simplified Arabic"/>
          <w:b/>
          <w:bCs/>
          <w:color w:val="FF0000"/>
          <w:sz w:val="32"/>
          <w:szCs w:val="32"/>
          <w:rtl/>
        </w:rPr>
      </w:pPr>
      <w:r w:rsidRPr="00550201">
        <w:rPr>
          <w:rFonts w:asciiTheme="majorBidi" w:hAnsiTheme="majorBidi" w:cs="Simplified Arabic" w:hint="cs"/>
          <w:b/>
          <w:bCs/>
          <w:color w:val="FF0000"/>
          <w:sz w:val="32"/>
          <w:szCs w:val="32"/>
          <w:rtl/>
        </w:rPr>
        <w:t>مخصصات التسويق عبر الانترنت:</w:t>
      </w:r>
    </w:p>
    <w:p w:rsidR="005A6337" w:rsidRDefault="005A6337" w:rsidP="00F57310">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xml:space="preserve">يؤكد الخبراء في الاتصال والعلاقات العامة </w:t>
      </w:r>
      <w:r w:rsidR="00BA1A7B">
        <w:rPr>
          <w:rFonts w:asciiTheme="majorBidi" w:hAnsiTheme="majorBidi" w:cs="Simplified Arabic" w:hint="cs"/>
          <w:sz w:val="32"/>
          <w:szCs w:val="32"/>
          <w:rtl/>
        </w:rPr>
        <w:t>بخطر التواصل الاجتماعي عبر الانترنت على مستقبل قطاع العلاقات العامة والإعلام ما لم تبادر بتغيير استراتيجياتها وتحوير بعض سياساتها والاستفادة من ثورة التقنية الإلكترونية.</w:t>
      </w:r>
    </w:p>
    <w:p w:rsidR="00BA1A7B" w:rsidRDefault="00BA1A7B" w:rsidP="00F57310">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xml:space="preserve">وأكد المشاركون في منتدى التنافسية الدولي الرابع في دبي "2010" أن الانترنت </w:t>
      </w:r>
      <w:r w:rsidR="00351E16">
        <w:rPr>
          <w:rFonts w:asciiTheme="majorBidi" w:hAnsiTheme="majorBidi" w:cs="Simplified Arabic" w:hint="cs"/>
          <w:sz w:val="32"/>
          <w:szCs w:val="32"/>
          <w:rtl/>
        </w:rPr>
        <w:t>أصبح الوسيلة الأولى ضمن وسائل الإعلام ليس فقط في الاتصال والتواصل بين الناس وإنما في التسويق والإعلان أيضاً، مؤكدين على أنه يتم إنفاق المزيد من أموال التسويق على الحملات الرقمية أكثر من أي وت مضى.</w:t>
      </w:r>
    </w:p>
    <w:p w:rsidR="00F60CD6" w:rsidRDefault="0040597E" w:rsidP="00F60CD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وأكد المنتدى إلى أن ميزانية التسويق عبر الانترنت ستزيد خلال العام الحالي بنحو 30% في حين بلغ معدل الزيادة في</w:t>
      </w:r>
      <w:r w:rsidR="00F60CD6">
        <w:rPr>
          <w:rFonts w:asciiTheme="majorBidi" w:hAnsiTheme="majorBidi" w:cs="Simplified Arabic" w:hint="cs"/>
          <w:sz w:val="32"/>
          <w:szCs w:val="32"/>
          <w:rtl/>
        </w:rPr>
        <w:t xml:space="preserve"> عام "2009" نحو "6- 7%"، إذ أنه في مواجهة انخفاض ميزانيات التسويق، فإن التسويق والإعلان الرقمي يصبحان </w:t>
      </w:r>
      <w:r w:rsidR="00F60CD6">
        <w:rPr>
          <w:rFonts w:asciiTheme="majorBidi" w:hAnsiTheme="majorBidi" w:cs="Simplified Arabic" w:hint="cs"/>
          <w:sz w:val="32"/>
          <w:szCs w:val="32"/>
          <w:rtl/>
        </w:rPr>
        <w:lastRenderedPageBreak/>
        <w:t>أفضل طريقة تسويقية للتواصل مع الزبائن، ويتيحان للشركات جذب عملاء جدد، والوصول إلى اكبر عدد من الناس بتكلفة بسيطة، كما أنها وسيلة فورية، حيث يمكن إطلاق حملة تسويقية بسرعة كبيرة نظراً لإتاحتها أمام الجميع.</w:t>
      </w:r>
    </w:p>
    <w:p w:rsidR="00F60CD6" w:rsidRPr="00735D04" w:rsidRDefault="00251253" w:rsidP="00251253">
      <w:pPr>
        <w:spacing w:before="120" w:after="0" w:line="240" w:lineRule="auto"/>
        <w:ind w:firstLine="509"/>
        <w:jc w:val="lowKashida"/>
        <w:rPr>
          <w:rFonts w:asciiTheme="majorBidi" w:hAnsiTheme="majorBidi" w:cs="Simplified Arabic"/>
          <w:b/>
          <w:bCs/>
          <w:sz w:val="32"/>
          <w:szCs w:val="32"/>
          <w:rtl/>
        </w:rPr>
      </w:pPr>
      <w:bookmarkStart w:id="24" w:name="OLE_LINK25"/>
      <w:bookmarkStart w:id="25" w:name="OLE_LINK26"/>
      <w:r w:rsidRPr="00735D04">
        <w:rPr>
          <w:rFonts w:asciiTheme="majorBidi" w:hAnsiTheme="majorBidi" w:cs="Simplified Arabic" w:hint="cs"/>
          <w:b/>
          <w:bCs/>
          <w:sz w:val="32"/>
          <w:szCs w:val="32"/>
          <w:rtl/>
        </w:rPr>
        <w:t>يتم توزيع مخصصات التسويق عبر الانترنت كما يلي:</w:t>
      </w:r>
    </w:p>
    <w:p w:rsidR="00251253" w:rsidRDefault="00251253" w:rsidP="00F60CD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1- مخصصات التكنولوجيا: البرامج، الأجهزة، الصيانة، التدرب والتعليم على استخدام البرامج والأجهزة..</w:t>
      </w:r>
    </w:p>
    <w:p w:rsidR="00251253" w:rsidRDefault="00251253" w:rsidP="00F60CD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2- تصميم المواقع وتطويرها.</w:t>
      </w:r>
    </w:p>
    <w:p w:rsidR="00251253" w:rsidRDefault="00251253" w:rsidP="00F60CD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3- رواتب العاملين على تصميم وتطوير المواقع والمسؤولين عن عمليات الصيانة.</w:t>
      </w:r>
    </w:p>
    <w:p w:rsidR="00251253" w:rsidRDefault="00251253" w:rsidP="000D5B6D">
      <w:pPr>
        <w:spacing w:before="120" w:after="0" w:line="240" w:lineRule="auto"/>
        <w:ind w:firstLine="509"/>
        <w:jc w:val="lowKashida"/>
        <w:rPr>
          <w:rFonts w:asciiTheme="majorBidi" w:hAnsiTheme="majorBidi" w:cs="Simplified Arabic" w:hint="cs"/>
          <w:sz w:val="32"/>
          <w:szCs w:val="32"/>
          <w:rtl/>
        </w:rPr>
      </w:pPr>
      <w:r>
        <w:rPr>
          <w:rFonts w:asciiTheme="majorBidi" w:hAnsiTheme="majorBidi" w:cs="Simplified Arabic" w:hint="cs"/>
          <w:sz w:val="32"/>
          <w:szCs w:val="32"/>
          <w:rtl/>
        </w:rPr>
        <w:t>4- مخصصات الاتصالات التسويقية: مخصصات عناصر المزيج الترويجي المختلفة</w:t>
      </w:r>
    </w:p>
    <w:p w:rsidR="00166E27" w:rsidRDefault="00166E27" w:rsidP="000D5B6D">
      <w:pPr>
        <w:spacing w:before="120" w:after="0" w:line="240" w:lineRule="auto"/>
        <w:ind w:firstLine="509"/>
        <w:jc w:val="lowKashida"/>
        <w:rPr>
          <w:rFonts w:asciiTheme="majorBidi" w:hAnsiTheme="majorBidi" w:cs="Simplified Arabic"/>
          <w:sz w:val="32"/>
          <w:szCs w:val="32"/>
          <w:rtl/>
        </w:rPr>
      </w:pPr>
    </w:p>
    <w:p w:rsidR="00151784" w:rsidRDefault="00151784" w:rsidP="000D5B6D">
      <w:pPr>
        <w:spacing w:before="120" w:after="0" w:line="240" w:lineRule="auto"/>
        <w:ind w:firstLine="509"/>
        <w:jc w:val="lowKashida"/>
        <w:rPr>
          <w:rFonts w:asciiTheme="majorBidi" w:hAnsiTheme="majorBidi" w:cs="Simplified Arabic"/>
          <w:sz w:val="32"/>
          <w:szCs w:val="32"/>
          <w:rtl/>
        </w:rPr>
      </w:pPr>
    </w:p>
    <w:p w:rsidR="00151784" w:rsidRPr="00151784" w:rsidRDefault="00151784" w:rsidP="00151784">
      <w:pPr>
        <w:autoSpaceDE w:val="0"/>
        <w:autoSpaceDN w:val="0"/>
        <w:bidi w:val="0"/>
        <w:adjustRightInd w:val="0"/>
        <w:spacing w:after="0" w:line="240" w:lineRule="auto"/>
        <w:rPr>
          <w:rFonts w:ascii="Helvetica-Narrow-Bold" w:hAnsi="Helvetica-Narrow-Bold" w:cs="Helvetica-Narrow-Bold"/>
          <w:b/>
          <w:bCs/>
          <w:color w:val="FF0000"/>
          <w:sz w:val="32"/>
          <w:szCs w:val="32"/>
        </w:rPr>
      </w:pPr>
      <w:r w:rsidRPr="00151784">
        <w:rPr>
          <w:rFonts w:ascii="Helvetica-Narrow-Bold" w:hAnsi="Helvetica-Narrow-Bold" w:cs="Helvetica-Narrow-Bold"/>
          <w:b/>
          <w:bCs/>
          <w:color w:val="FF0000"/>
          <w:sz w:val="32"/>
          <w:szCs w:val="32"/>
        </w:rPr>
        <w:t>CROMWELL &amp; DISTRICTS PROMOTION GROUP INC.</w:t>
      </w:r>
    </w:p>
    <w:p w:rsidR="00151784" w:rsidRDefault="00151784" w:rsidP="00151784">
      <w:pPr>
        <w:spacing w:before="120" w:after="0" w:line="240" w:lineRule="auto"/>
        <w:ind w:firstLine="509"/>
        <w:jc w:val="center"/>
        <w:rPr>
          <w:rFonts w:ascii="Helvetica-Narrow-Bold" w:hAnsi="Helvetica-Narrow-Bold" w:cs="Helvetica-Narrow-Bold"/>
          <w:b/>
          <w:bCs/>
          <w:color w:val="FF0000"/>
          <w:sz w:val="32"/>
          <w:szCs w:val="32"/>
        </w:rPr>
      </w:pPr>
      <w:r w:rsidRPr="00151784">
        <w:rPr>
          <w:rFonts w:ascii="Helvetica-Narrow-Bold" w:hAnsi="Helvetica-Narrow-Bold" w:cs="Helvetica-Narrow-Bold"/>
          <w:b/>
          <w:bCs/>
          <w:color w:val="FF0000"/>
          <w:sz w:val="32"/>
          <w:szCs w:val="32"/>
        </w:rPr>
        <w:t>STATEMENT OF FINANCIAL PERFORMANCE FOR YEAR ENDED 31 MAY 2009</w:t>
      </w:r>
    </w:p>
    <w:p w:rsidR="00151784" w:rsidRDefault="00151784" w:rsidP="00151784">
      <w:pPr>
        <w:spacing w:before="120" w:after="0" w:line="240" w:lineRule="auto"/>
        <w:ind w:firstLine="509"/>
        <w:jc w:val="center"/>
        <w:rPr>
          <w:rFonts w:asciiTheme="majorBidi" w:hAnsiTheme="majorBidi" w:cs="Simplified Arabic" w:hint="cs"/>
          <w:b/>
          <w:bCs/>
          <w:color w:val="FF0000"/>
          <w:sz w:val="32"/>
          <w:szCs w:val="32"/>
        </w:rPr>
      </w:pPr>
    </w:p>
    <w:tbl>
      <w:tblPr>
        <w:tblStyle w:val="LightGrid-Accent5"/>
        <w:bidiVisual/>
        <w:tblW w:w="0" w:type="auto"/>
        <w:tblLook w:val="04A0"/>
      </w:tblPr>
      <w:tblGrid>
        <w:gridCol w:w="2842"/>
        <w:gridCol w:w="2843"/>
        <w:gridCol w:w="2843"/>
      </w:tblGrid>
      <w:tr w:rsidR="00151784" w:rsidTr="00151784">
        <w:trPr>
          <w:cnfStyle w:val="100000000000"/>
        </w:trPr>
        <w:tc>
          <w:tcPr>
            <w:cnfStyle w:val="001000000000"/>
            <w:tcW w:w="2842" w:type="dxa"/>
          </w:tcPr>
          <w:p w:rsidR="00151784" w:rsidRDefault="00151784" w:rsidP="00151784">
            <w:pPr>
              <w:spacing w:before="120"/>
              <w:jc w:val="center"/>
              <w:rPr>
                <w:rFonts w:asciiTheme="majorBidi" w:hAnsiTheme="majorBidi" w:cs="Simplified Arabic"/>
                <w:b w:val="0"/>
                <w:bCs w:val="0"/>
                <w:color w:val="FF0000"/>
                <w:sz w:val="32"/>
                <w:szCs w:val="32"/>
              </w:rPr>
            </w:pPr>
            <w:r>
              <w:rPr>
                <w:rFonts w:asciiTheme="majorBidi" w:hAnsiTheme="majorBidi" w:cs="Simplified Arabic"/>
                <w:b w:val="0"/>
                <w:bCs w:val="0"/>
                <w:color w:val="FF0000"/>
                <w:sz w:val="32"/>
                <w:szCs w:val="32"/>
              </w:rPr>
              <w:t>This year</w:t>
            </w:r>
          </w:p>
        </w:tc>
        <w:tc>
          <w:tcPr>
            <w:tcW w:w="2843" w:type="dxa"/>
          </w:tcPr>
          <w:p w:rsidR="00151784" w:rsidRPr="00151784" w:rsidRDefault="00151784" w:rsidP="00151784">
            <w:pPr>
              <w:spacing w:before="120"/>
              <w:jc w:val="center"/>
              <w:cnfStyle w:val="100000000000"/>
              <w:rPr>
                <w:rFonts w:asciiTheme="majorBidi" w:hAnsiTheme="majorBidi" w:cs="Simplified Arabic"/>
                <w:sz w:val="32"/>
                <w:szCs w:val="32"/>
              </w:rPr>
            </w:pPr>
            <w:r w:rsidRPr="00151784">
              <w:rPr>
                <w:rFonts w:asciiTheme="majorBidi" w:hAnsiTheme="majorBidi" w:cs="Simplified Arabic"/>
                <w:sz w:val="32"/>
                <w:szCs w:val="32"/>
              </w:rPr>
              <w:t>Less expenses</w:t>
            </w:r>
          </w:p>
        </w:tc>
        <w:tc>
          <w:tcPr>
            <w:tcW w:w="2843" w:type="dxa"/>
          </w:tcPr>
          <w:p w:rsidR="00151784" w:rsidRDefault="00151784" w:rsidP="00151784">
            <w:pPr>
              <w:spacing w:before="120"/>
              <w:jc w:val="center"/>
              <w:cnfStyle w:val="100000000000"/>
              <w:rPr>
                <w:rFonts w:asciiTheme="majorBidi" w:hAnsiTheme="majorBidi" w:cs="Simplified Arabic"/>
                <w:b w:val="0"/>
                <w:bCs w:val="0"/>
                <w:color w:val="FF0000"/>
                <w:sz w:val="32"/>
                <w:szCs w:val="32"/>
              </w:rPr>
            </w:pPr>
            <w:r>
              <w:rPr>
                <w:rFonts w:asciiTheme="majorBidi" w:hAnsiTheme="majorBidi" w:cs="Simplified Arabic"/>
                <w:b w:val="0"/>
                <w:bCs w:val="0"/>
                <w:color w:val="FF0000"/>
                <w:sz w:val="32"/>
                <w:szCs w:val="32"/>
              </w:rPr>
              <w:t>Last year</w:t>
            </w:r>
          </w:p>
        </w:tc>
      </w:tr>
      <w:tr w:rsidR="00151784" w:rsidTr="00151784">
        <w:trPr>
          <w:cnfStyle w:val="000000100000"/>
        </w:trPr>
        <w:tc>
          <w:tcPr>
            <w:cnfStyle w:val="001000000000"/>
            <w:tcW w:w="2842" w:type="dxa"/>
          </w:tcPr>
          <w:p w:rsidR="00151784" w:rsidRDefault="00151784" w:rsidP="00151784">
            <w:pPr>
              <w:spacing w:before="120"/>
              <w:jc w:val="center"/>
              <w:rPr>
                <w:rFonts w:asciiTheme="majorBidi" w:hAnsiTheme="majorBidi" w:cs="Simplified Arabic" w:hint="cs"/>
                <w:b w:val="0"/>
                <w:bCs w:val="0"/>
                <w:color w:val="FF0000"/>
                <w:sz w:val="32"/>
                <w:szCs w:val="32"/>
                <w:rtl/>
              </w:rPr>
            </w:pPr>
          </w:p>
        </w:tc>
        <w:tc>
          <w:tcPr>
            <w:tcW w:w="2843" w:type="dxa"/>
          </w:tcPr>
          <w:p w:rsidR="00151784" w:rsidRPr="003B6AE6" w:rsidRDefault="00151784" w:rsidP="00151784">
            <w:pPr>
              <w:spacing w:before="120"/>
              <w:jc w:val="center"/>
              <w:cnfStyle w:val="000000100000"/>
              <w:rPr>
                <w:rFonts w:asciiTheme="majorBidi" w:hAnsiTheme="majorBidi" w:cs="Simplified Arabic"/>
                <w:b/>
                <w:bCs/>
                <w:color w:val="FF0000"/>
                <w:sz w:val="32"/>
                <w:szCs w:val="32"/>
                <w:rtl/>
              </w:rPr>
            </w:pPr>
            <w:r w:rsidRPr="003B6AE6">
              <w:rPr>
                <w:rFonts w:asciiTheme="majorBidi" w:hAnsiTheme="majorBidi" w:cs="Simplified Arabic" w:hint="cs"/>
                <w:b/>
                <w:bCs/>
                <w:color w:val="FF0000"/>
                <w:sz w:val="32"/>
                <w:szCs w:val="32"/>
                <w:rtl/>
              </w:rPr>
              <w:t>الإعلان</w:t>
            </w:r>
          </w:p>
        </w:tc>
        <w:tc>
          <w:tcPr>
            <w:tcW w:w="2843" w:type="dxa"/>
          </w:tcPr>
          <w:p w:rsidR="00151784" w:rsidRDefault="00151784" w:rsidP="00151784">
            <w:pPr>
              <w:spacing w:before="120"/>
              <w:jc w:val="center"/>
              <w:cnfStyle w:val="000000100000"/>
              <w:rPr>
                <w:rFonts w:asciiTheme="majorBidi" w:hAnsiTheme="majorBidi" w:cs="Simplified Arabic"/>
                <w:b/>
                <w:bCs/>
                <w:color w:val="FF0000"/>
                <w:sz w:val="32"/>
                <w:szCs w:val="32"/>
                <w:rtl/>
              </w:rPr>
            </w:pPr>
          </w:p>
        </w:tc>
      </w:tr>
      <w:tr w:rsidR="00151784" w:rsidTr="00151784">
        <w:trPr>
          <w:cnfStyle w:val="000000010000"/>
        </w:trPr>
        <w:tc>
          <w:tcPr>
            <w:cnfStyle w:val="001000000000"/>
            <w:tcW w:w="2842" w:type="dxa"/>
          </w:tcPr>
          <w:p w:rsidR="00151784" w:rsidRDefault="003B6AE6"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5035</w:t>
            </w:r>
          </w:p>
        </w:tc>
        <w:tc>
          <w:tcPr>
            <w:tcW w:w="2843" w:type="dxa"/>
          </w:tcPr>
          <w:p w:rsidR="00151784" w:rsidRPr="00151784" w:rsidRDefault="00151784" w:rsidP="00151784">
            <w:pPr>
              <w:spacing w:before="120"/>
              <w:jc w:val="center"/>
              <w:cnfStyle w:val="000000010000"/>
              <w:rPr>
                <w:rFonts w:asciiTheme="majorBidi" w:hAnsiTheme="majorBidi" w:cs="Simplified Arabic"/>
                <w:sz w:val="32"/>
                <w:szCs w:val="32"/>
                <w:rtl/>
              </w:rPr>
            </w:pPr>
            <w:r>
              <w:rPr>
                <w:rFonts w:asciiTheme="majorBidi" w:hAnsiTheme="majorBidi" w:cs="Simplified Arabic" w:hint="cs"/>
                <w:sz w:val="32"/>
                <w:szCs w:val="32"/>
                <w:rtl/>
              </w:rPr>
              <w:t>إعلانات مبوبة</w:t>
            </w:r>
          </w:p>
        </w:tc>
        <w:tc>
          <w:tcPr>
            <w:tcW w:w="2843" w:type="dxa"/>
          </w:tcPr>
          <w:p w:rsidR="00151784" w:rsidRDefault="003B6AE6" w:rsidP="0015178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10445</w:t>
            </w:r>
          </w:p>
        </w:tc>
      </w:tr>
      <w:tr w:rsidR="00151784" w:rsidTr="00151784">
        <w:trPr>
          <w:cnfStyle w:val="000000100000"/>
        </w:trPr>
        <w:tc>
          <w:tcPr>
            <w:cnfStyle w:val="001000000000"/>
            <w:tcW w:w="2842" w:type="dxa"/>
          </w:tcPr>
          <w:p w:rsidR="00151784" w:rsidRDefault="003B6AE6"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w:t>
            </w:r>
          </w:p>
        </w:tc>
        <w:tc>
          <w:tcPr>
            <w:tcW w:w="2843" w:type="dxa"/>
          </w:tcPr>
          <w:p w:rsidR="00151784" w:rsidRPr="00151784" w:rsidRDefault="00151784" w:rsidP="00151784">
            <w:pPr>
              <w:tabs>
                <w:tab w:val="left" w:pos="846"/>
              </w:tabs>
              <w:spacing w:before="120"/>
              <w:jc w:val="both"/>
              <w:cnfStyle w:val="000000100000"/>
              <w:rPr>
                <w:rFonts w:asciiTheme="majorBidi" w:hAnsiTheme="majorBidi" w:cs="Simplified Arabic"/>
                <w:sz w:val="32"/>
                <w:szCs w:val="32"/>
                <w:rtl/>
              </w:rPr>
            </w:pPr>
            <w:r w:rsidRPr="00151784">
              <w:rPr>
                <w:rFonts w:asciiTheme="majorBidi" w:hAnsiTheme="majorBidi" w:cs="Simplified Arabic" w:hint="cs"/>
                <w:sz w:val="32"/>
                <w:szCs w:val="32"/>
                <w:rtl/>
              </w:rPr>
              <w:t xml:space="preserve">إعلانات </w:t>
            </w:r>
            <w:r w:rsidR="003B6AE6">
              <w:rPr>
                <w:rFonts w:asciiTheme="majorBidi" w:hAnsiTheme="majorBidi" w:cs="Simplified Arabic" w:hint="cs"/>
                <w:sz w:val="32"/>
                <w:szCs w:val="32"/>
                <w:rtl/>
              </w:rPr>
              <w:t>في السينما</w:t>
            </w:r>
            <w:r w:rsidRPr="00151784">
              <w:rPr>
                <w:rFonts w:asciiTheme="majorBidi" w:hAnsiTheme="majorBidi" w:cs="Simplified Arabic"/>
                <w:color w:val="FF0000"/>
                <w:sz w:val="32"/>
                <w:szCs w:val="32"/>
                <w:rtl/>
              </w:rPr>
              <w:tab/>
            </w:r>
          </w:p>
        </w:tc>
        <w:tc>
          <w:tcPr>
            <w:tcW w:w="2843" w:type="dxa"/>
          </w:tcPr>
          <w:p w:rsidR="00151784" w:rsidRDefault="003B6AE6"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3685</w:t>
            </w:r>
          </w:p>
        </w:tc>
      </w:tr>
      <w:tr w:rsidR="00151784" w:rsidTr="00151784">
        <w:trPr>
          <w:cnfStyle w:val="000000010000"/>
        </w:trPr>
        <w:tc>
          <w:tcPr>
            <w:cnfStyle w:val="001000000000"/>
            <w:tcW w:w="2842" w:type="dxa"/>
          </w:tcPr>
          <w:p w:rsidR="00151784" w:rsidRDefault="003B6AE6"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noProof/>
                <w:color w:val="FF0000"/>
                <w:sz w:val="32"/>
                <w:szCs w:val="32"/>
                <w:rtl/>
              </w:rPr>
              <w:pict>
                <v:shapetype id="_x0000_t32" coordsize="21600,21600" o:spt="32" o:oned="t" path="m,l21600,21600e" filled="f">
                  <v:path arrowok="t" fillok="f" o:connecttype="none"/>
                  <o:lock v:ext="edit" shapetype="t"/>
                </v:shapetype>
                <v:shape id="_x0000_s1026" type="#_x0000_t32" style="position:absolute;left:0;text-align:left;margin-left:19pt;margin-top:57.8pt;width:101.4pt;height:.95pt;flip:x y;z-index:251659264;mso-position-horizontal-relative:text;mso-position-vertical-relative:text" o:connectortype="straight">
                  <w10:wrap anchorx="page"/>
                </v:shape>
              </w:pict>
            </w:r>
            <w:r>
              <w:rPr>
                <w:rFonts w:asciiTheme="majorBidi" w:hAnsiTheme="majorBidi" w:cs="Simplified Arabic" w:hint="cs"/>
                <w:b w:val="0"/>
                <w:bCs w:val="0"/>
                <w:color w:val="FF0000"/>
                <w:sz w:val="32"/>
                <w:szCs w:val="32"/>
                <w:rtl/>
              </w:rPr>
              <w:t>1990</w:t>
            </w:r>
          </w:p>
        </w:tc>
        <w:tc>
          <w:tcPr>
            <w:tcW w:w="2843" w:type="dxa"/>
          </w:tcPr>
          <w:p w:rsidR="00151784" w:rsidRPr="00151784" w:rsidRDefault="00151784" w:rsidP="00151784">
            <w:pPr>
              <w:spacing w:before="120"/>
              <w:cnfStyle w:val="000000010000"/>
              <w:rPr>
                <w:rFonts w:asciiTheme="majorBidi" w:hAnsiTheme="majorBidi" w:cs="Simplified Arabic"/>
                <w:sz w:val="32"/>
                <w:szCs w:val="32"/>
                <w:rtl/>
              </w:rPr>
            </w:pPr>
            <w:r>
              <w:rPr>
                <w:rFonts w:asciiTheme="majorBidi" w:hAnsiTheme="majorBidi" w:cs="Simplified Arabic" w:hint="cs"/>
                <w:sz w:val="32"/>
                <w:szCs w:val="32"/>
                <w:rtl/>
              </w:rPr>
              <w:t>إعلانات على شبكة الانترنت</w:t>
            </w:r>
          </w:p>
        </w:tc>
        <w:tc>
          <w:tcPr>
            <w:tcW w:w="2843" w:type="dxa"/>
          </w:tcPr>
          <w:p w:rsidR="00151784" w:rsidRDefault="003B6AE6" w:rsidP="0015178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noProof/>
                <w:color w:val="FF0000"/>
                <w:sz w:val="32"/>
                <w:szCs w:val="32"/>
                <w:rtl/>
              </w:rPr>
              <w:pict>
                <v:shape id="_x0000_s1027" type="#_x0000_t32" style="position:absolute;left:0;text-align:left;margin-left:14.35pt;margin-top:57.8pt;width:95.7pt;height:.95pt;flip:x y;z-index:251660288;mso-position-horizontal-relative:text;mso-position-vertical-relative:text" o:connectortype="straight">
                  <w10:wrap anchorx="page"/>
                </v:shape>
              </w:pict>
            </w:r>
            <w:r>
              <w:rPr>
                <w:rFonts w:asciiTheme="majorBidi" w:hAnsiTheme="majorBidi" w:cs="Simplified Arabic" w:hint="cs"/>
                <w:b/>
                <w:bCs/>
                <w:color w:val="FF0000"/>
                <w:sz w:val="32"/>
                <w:szCs w:val="32"/>
                <w:rtl/>
              </w:rPr>
              <w:t>1400</w:t>
            </w:r>
          </w:p>
        </w:tc>
      </w:tr>
      <w:tr w:rsidR="00151784" w:rsidTr="00151784">
        <w:trPr>
          <w:cnfStyle w:val="000000100000"/>
        </w:trPr>
        <w:tc>
          <w:tcPr>
            <w:cnfStyle w:val="001000000000"/>
            <w:tcW w:w="2842" w:type="dxa"/>
          </w:tcPr>
          <w:p w:rsidR="00151784" w:rsidRDefault="003B6AE6"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7025</w:t>
            </w:r>
          </w:p>
        </w:tc>
        <w:tc>
          <w:tcPr>
            <w:tcW w:w="2843" w:type="dxa"/>
          </w:tcPr>
          <w:p w:rsidR="00151784" w:rsidRPr="00151784" w:rsidRDefault="00151784" w:rsidP="00151784">
            <w:pPr>
              <w:spacing w:before="120"/>
              <w:cnfStyle w:val="000000100000"/>
              <w:rPr>
                <w:rFonts w:asciiTheme="majorBidi" w:hAnsiTheme="majorBidi" w:cs="Simplified Arabic"/>
                <w:sz w:val="32"/>
                <w:szCs w:val="32"/>
                <w:rtl/>
              </w:rPr>
            </w:pPr>
          </w:p>
        </w:tc>
        <w:tc>
          <w:tcPr>
            <w:tcW w:w="2843" w:type="dxa"/>
          </w:tcPr>
          <w:p w:rsidR="00151784" w:rsidRDefault="003B6AE6"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15530</w:t>
            </w:r>
          </w:p>
        </w:tc>
      </w:tr>
      <w:tr w:rsidR="00151784" w:rsidTr="00151784">
        <w:trPr>
          <w:cnfStyle w:val="000000010000"/>
        </w:trPr>
        <w:tc>
          <w:tcPr>
            <w:cnfStyle w:val="001000000000"/>
            <w:tcW w:w="2842" w:type="dxa"/>
          </w:tcPr>
          <w:p w:rsidR="00151784" w:rsidRDefault="00151784" w:rsidP="00151784">
            <w:pPr>
              <w:spacing w:before="120"/>
              <w:jc w:val="center"/>
              <w:rPr>
                <w:rFonts w:asciiTheme="majorBidi" w:hAnsiTheme="majorBidi" w:cs="Simplified Arabic"/>
                <w:b w:val="0"/>
                <w:bCs w:val="0"/>
                <w:color w:val="FF0000"/>
                <w:sz w:val="32"/>
                <w:szCs w:val="32"/>
                <w:rtl/>
              </w:rPr>
            </w:pPr>
          </w:p>
        </w:tc>
        <w:tc>
          <w:tcPr>
            <w:tcW w:w="2843" w:type="dxa"/>
          </w:tcPr>
          <w:p w:rsidR="00151784" w:rsidRPr="003B6AE6" w:rsidRDefault="003B6AE6" w:rsidP="00151784">
            <w:pPr>
              <w:spacing w:before="120"/>
              <w:jc w:val="center"/>
              <w:cnfStyle w:val="000000010000"/>
              <w:rPr>
                <w:rFonts w:asciiTheme="majorBidi" w:hAnsiTheme="majorBidi" w:cs="Simplified Arabic"/>
                <w:b/>
                <w:bCs/>
                <w:color w:val="FF0000"/>
                <w:sz w:val="32"/>
                <w:szCs w:val="32"/>
                <w:rtl/>
              </w:rPr>
            </w:pPr>
            <w:r w:rsidRPr="003B6AE6">
              <w:rPr>
                <w:rFonts w:asciiTheme="majorBidi" w:hAnsiTheme="majorBidi" w:cs="Simplified Arabic" w:hint="cs"/>
                <w:b/>
                <w:bCs/>
                <w:color w:val="FF0000"/>
                <w:sz w:val="32"/>
                <w:szCs w:val="32"/>
                <w:rtl/>
              </w:rPr>
              <w:t>البيع الشخصي</w:t>
            </w:r>
          </w:p>
        </w:tc>
        <w:tc>
          <w:tcPr>
            <w:tcW w:w="2843" w:type="dxa"/>
          </w:tcPr>
          <w:p w:rsidR="00151784" w:rsidRDefault="00151784" w:rsidP="00151784">
            <w:pPr>
              <w:spacing w:before="120"/>
              <w:jc w:val="center"/>
              <w:cnfStyle w:val="000000010000"/>
              <w:rPr>
                <w:rFonts w:asciiTheme="majorBidi" w:hAnsiTheme="majorBidi" w:cs="Simplified Arabic"/>
                <w:b/>
                <w:bCs/>
                <w:color w:val="FF0000"/>
                <w:sz w:val="32"/>
                <w:szCs w:val="32"/>
                <w:rtl/>
              </w:rPr>
            </w:pPr>
          </w:p>
        </w:tc>
      </w:tr>
      <w:tr w:rsidR="00151784" w:rsidTr="00151784">
        <w:trPr>
          <w:cnfStyle w:val="000000100000"/>
        </w:trPr>
        <w:tc>
          <w:tcPr>
            <w:cnfStyle w:val="001000000000"/>
            <w:tcW w:w="2842" w:type="dxa"/>
          </w:tcPr>
          <w:p w:rsidR="00151784" w:rsidRDefault="003971C2"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40975</w:t>
            </w:r>
          </w:p>
        </w:tc>
        <w:tc>
          <w:tcPr>
            <w:tcW w:w="2843" w:type="dxa"/>
          </w:tcPr>
          <w:p w:rsidR="00151784" w:rsidRPr="003971C2" w:rsidRDefault="003971C2" w:rsidP="00151784">
            <w:pPr>
              <w:spacing w:before="120"/>
              <w:jc w:val="center"/>
              <w:cnfStyle w:val="000000100000"/>
              <w:rPr>
                <w:rFonts w:asciiTheme="majorBidi" w:hAnsiTheme="majorBidi" w:cs="Simplified Arabic"/>
                <w:sz w:val="32"/>
                <w:szCs w:val="32"/>
                <w:rtl/>
              </w:rPr>
            </w:pPr>
            <w:r w:rsidRPr="003971C2">
              <w:rPr>
                <w:rFonts w:asciiTheme="majorBidi" w:hAnsiTheme="majorBidi" w:cs="Simplified Arabic" w:hint="cs"/>
                <w:sz w:val="32"/>
                <w:szCs w:val="32"/>
                <w:rtl/>
              </w:rPr>
              <w:t>موظف البيع الشخصي</w:t>
            </w:r>
          </w:p>
        </w:tc>
        <w:tc>
          <w:tcPr>
            <w:tcW w:w="2843" w:type="dxa"/>
          </w:tcPr>
          <w:p w:rsidR="00151784" w:rsidRDefault="003971C2"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40000</w:t>
            </w:r>
          </w:p>
        </w:tc>
      </w:tr>
      <w:tr w:rsidR="00810C32" w:rsidTr="00151784">
        <w:trPr>
          <w:cnfStyle w:val="000000010000"/>
        </w:trPr>
        <w:tc>
          <w:tcPr>
            <w:cnfStyle w:val="001000000000"/>
            <w:tcW w:w="2842" w:type="dxa"/>
          </w:tcPr>
          <w:p w:rsidR="00810C32" w:rsidRDefault="003971C2"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15</w:t>
            </w:r>
          </w:p>
        </w:tc>
        <w:tc>
          <w:tcPr>
            <w:tcW w:w="2843" w:type="dxa"/>
          </w:tcPr>
          <w:p w:rsidR="00810C32" w:rsidRPr="003971C2" w:rsidRDefault="003971C2" w:rsidP="00151784">
            <w:pPr>
              <w:spacing w:before="120"/>
              <w:jc w:val="center"/>
              <w:cnfStyle w:val="000000010000"/>
              <w:rPr>
                <w:rFonts w:asciiTheme="majorBidi" w:hAnsiTheme="majorBidi" w:cs="Simplified Arabic"/>
                <w:sz w:val="32"/>
                <w:szCs w:val="32"/>
                <w:rtl/>
              </w:rPr>
            </w:pPr>
            <w:r w:rsidRPr="003971C2">
              <w:rPr>
                <w:rFonts w:asciiTheme="majorBidi" w:hAnsiTheme="majorBidi" w:cs="Simplified Arabic" w:hint="cs"/>
                <w:sz w:val="32"/>
                <w:szCs w:val="32"/>
                <w:rtl/>
              </w:rPr>
              <w:t>بضائع ترويجية(العينات ,الكوبونات...)</w:t>
            </w:r>
          </w:p>
        </w:tc>
        <w:tc>
          <w:tcPr>
            <w:tcW w:w="2843" w:type="dxa"/>
          </w:tcPr>
          <w:p w:rsidR="00810C32" w:rsidRDefault="003971C2" w:rsidP="0015178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1844</w:t>
            </w:r>
          </w:p>
        </w:tc>
      </w:tr>
      <w:tr w:rsidR="00810C32" w:rsidTr="00151784">
        <w:trPr>
          <w:cnfStyle w:val="000000100000"/>
        </w:trPr>
        <w:tc>
          <w:tcPr>
            <w:cnfStyle w:val="001000000000"/>
            <w:tcW w:w="2842" w:type="dxa"/>
          </w:tcPr>
          <w:p w:rsidR="00810C32" w:rsidRDefault="003971C2"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b w:val="0"/>
                <w:bCs w:val="0"/>
                <w:noProof/>
                <w:color w:val="FF0000"/>
                <w:sz w:val="32"/>
                <w:szCs w:val="32"/>
                <w:rtl/>
              </w:rPr>
              <w:pict>
                <v:shape id="_x0000_s1028" type="#_x0000_t32" style="position:absolute;left:0;text-align:left;margin-left:17.1pt;margin-top:-.85pt;width:92.85pt;height:0;flip:x;z-index:251661312;mso-position-horizontal-relative:text;mso-position-vertical-relative:text" o:connectortype="straight">
                  <w10:wrap anchorx="page"/>
                </v:shape>
              </w:pict>
            </w:r>
            <w:r>
              <w:rPr>
                <w:rFonts w:asciiTheme="majorBidi" w:hAnsiTheme="majorBidi" w:cs="Simplified Arabic" w:hint="cs"/>
                <w:b w:val="0"/>
                <w:bCs w:val="0"/>
                <w:color w:val="FF0000"/>
                <w:sz w:val="32"/>
                <w:szCs w:val="32"/>
                <w:rtl/>
              </w:rPr>
              <w:t>40900</w:t>
            </w:r>
          </w:p>
        </w:tc>
        <w:tc>
          <w:tcPr>
            <w:tcW w:w="2843" w:type="dxa"/>
          </w:tcPr>
          <w:p w:rsidR="00810C32" w:rsidRDefault="00810C32" w:rsidP="00151784">
            <w:pPr>
              <w:spacing w:before="120"/>
              <w:jc w:val="center"/>
              <w:cnfStyle w:val="000000100000"/>
              <w:rPr>
                <w:rFonts w:asciiTheme="majorBidi" w:hAnsiTheme="majorBidi" w:cs="Simplified Arabic"/>
                <w:b/>
                <w:bCs/>
                <w:color w:val="FF0000"/>
                <w:sz w:val="32"/>
                <w:szCs w:val="32"/>
                <w:rtl/>
              </w:rPr>
            </w:pPr>
          </w:p>
        </w:tc>
        <w:tc>
          <w:tcPr>
            <w:tcW w:w="2843" w:type="dxa"/>
          </w:tcPr>
          <w:p w:rsidR="00810C32" w:rsidRDefault="003971C2"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b/>
                <w:bCs/>
                <w:noProof/>
                <w:color w:val="FF0000"/>
                <w:sz w:val="32"/>
                <w:szCs w:val="32"/>
                <w:rtl/>
              </w:rPr>
              <w:pict>
                <v:shape id="_x0000_s1029" type="#_x0000_t32" style="position:absolute;left:0;text-align:left;margin-left:22.9pt;margin-top:-.85pt;width:91.9pt;height:0;flip:x;z-index:251662336;mso-position-horizontal-relative:text;mso-position-vertical-relative:text" o:connectortype="straight">
                  <w10:wrap anchorx="page"/>
                </v:shape>
              </w:pict>
            </w:r>
            <w:r>
              <w:rPr>
                <w:rFonts w:asciiTheme="majorBidi" w:hAnsiTheme="majorBidi" w:cs="Simplified Arabic" w:hint="cs"/>
                <w:b/>
                <w:bCs/>
                <w:color w:val="FF0000"/>
                <w:sz w:val="32"/>
                <w:szCs w:val="32"/>
                <w:rtl/>
              </w:rPr>
              <w:t>41844</w:t>
            </w:r>
          </w:p>
        </w:tc>
      </w:tr>
      <w:tr w:rsidR="00810C32" w:rsidTr="00151784">
        <w:trPr>
          <w:cnfStyle w:val="000000010000"/>
        </w:trPr>
        <w:tc>
          <w:tcPr>
            <w:cnfStyle w:val="001000000000"/>
            <w:tcW w:w="2842" w:type="dxa"/>
          </w:tcPr>
          <w:p w:rsidR="00810C32" w:rsidRDefault="00810C32" w:rsidP="00151784">
            <w:pPr>
              <w:spacing w:before="120"/>
              <w:jc w:val="center"/>
              <w:rPr>
                <w:rFonts w:asciiTheme="majorBidi" w:hAnsiTheme="majorBidi" w:cs="Simplified Arabic"/>
                <w:b w:val="0"/>
                <w:bCs w:val="0"/>
                <w:color w:val="FF0000"/>
                <w:sz w:val="32"/>
                <w:szCs w:val="32"/>
                <w:rtl/>
              </w:rPr>
            </w:pPr>
          </w:p>
        </w:tc>
        <w:tc>
          <w:tcPr>
            <w:tcW w:w="2843" w:type="dxa"/>
          </w:tcPr>
          <w:p w:rsidR="00810C32" w:rsidRDefault="00172929" w:rsidP="0015178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العلاقات العامة</w:t>
            </w:r>
          </w:p>
        </w:tc>
        <w:tc>
          <w:tcPr>
            <w:tcW w:w="2843" w:type="dxa"/>
          </w:tcPr>
          <w:p w:rsidR="00810C32" w:rsidRDefault="00810C32" w:rsidP="00151784">
            <w:pPr>
              <w:spacing w:before="120"/>
              <w:jc w:val="center"/>
              <w:cnfStyle w:val="000000010000"/>
              <w:rPr>
                <w:rFonts w:asciiTheme="majorBidi" w:hAnsiTheme="majorBidi" w:cs="Simplified Arabic"/>
                <w:b/>
                <w:bCs/>
                <w:color w:val="FF0000"/>
                <w:sz w:val="32"/>
                <w:szCs w:val="32"/>
                <w:rtl/>
              </w:rPr>
            </w:pPr>
          </w:p>
        </w:tc>
      </w:tr>
      <w:tr w:rsidR="00810C32" w:rsidTr="00151784">
        <w:trPr>
          <w:cnfStyle w:val="000000100000"/>
        </w:trPr>
        <w:tc>
          <w:tcPr>
            <w:cnfStyle w:val="001000000000"/>
            <w:tcW w:w="2842" w:type="dxa"/>
          </w:tcPr>
          <w:p w:rsidR="00810C32" w:rsidRDefault="00172929"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4095</w:t>
            </w:r>
          </w:p>
        </w:tc>
        <w:tc>
          <w:tcPr>
            <w:tcW w:w="2843" w:type="dxa"/>
          </w:tcPr>
          <w:p w:rsidR="00810C32" w:rsidRPr="00172929" w:rsidRDefault="00172929" w:rsidP="00151784">
            <w:pPr>
              <w:spacing w:before="120"/>
              <w:jc w:val="center"/>
              <w:cnfStyle w:val="000000100000"/>
              <w:rPr>
                <w:rFonts w:asciiTheme="majorBidi" w:hAnsiTheme="majorBidi" w:cs="Simplified Arabic"/>
                <w:sz w:val="32"/>
                <w:szCs w:val="32"/>
                <w:rtl/>
              </w:rPr>
            </w:pPr>
            <w:r w:rsidRPr="00172929">
              <w:rPr>
                <w:rFonts w:asciiTheme="majorBidi" w:hAnsiTheme="majorBidi" w:cs="Simplified Arabic" w:hint="cs"/>
                <w:sz w:val="32"/>
                <w:szCs w:val="32"/>
                <w:rtl/>
              </w:rPr>
              <w:t>دعم النشاطات المحلية للعلاقات العامة</w:t>
            </w:r>
          </w:p>
        </w:tc>
        <w:tc>
          <w:tcPr>
            <w:tcW w:w="2843" w:type="dxa"/>
          </w:tcPr>
          <w:p w:rsidR="00810C32" w:rsidRDefault="00172929"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3486</w:t>
            </w:r>
          </w:p>
        </w:tc>
      </w:tr>
      <w:tr w:rsidR="00810C32" w:rsidTr="00151784">
        <w:trPr>
          <w:cnfStyle w:val="000000010000"/>
        </w:trPr>
        <w:tc>
          <w:tcPr>
            <w:cnfStyle w:val="001000000000"/>
            <w:tcW w:w="2842" w:type="dxa"/>
          </w:tcPr>
          <w:p w:rsidR="00810C32" w:rsidRDefault="00810C32" w:rsidP="00151784">
            <w:pPr>
              <w:spacing w:before="120"/>
              <w:jc w:val="center"/>
              <w:rPr>
                <w:rFonts w:asciiTheme="majorBidi" w:hAnsiTheme="majorBidi" w:cs="Simplified Arabic"/>
                <w:b w:val="0"/>
                <w:bCs w:val="0"/>
                <w:color w:val="FF0000"/>
                <w:sz w:val="32"/>
                <w:szCs w:val="32"/>
                <w:rtl/>
              </w:rPr>
            </w:pPr>
          </w:p>
        </w:tc>
        <w:tc>
          <w:tcPr>
            <w:tcW w:w="2843" w:type="dxa"/>
          </w:tcPr>
          <w:p w:rsidR="00810C32" w:rsidRDefault="005E3EBA" w:rsidP="0015178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ترويج المبيعات</w:t>
            </w:r>
          </w:p>
        </w:tc>
        <w:tc>
          <w:tcPr>
            <w:tcW w:w="2843" w:type="dxa"/>
          </w:tcPr>
          <w:p w:rsidR="00810C32" w:rsidRDefault="00810C32" w:rsidP="00151784">
            <w:pPr>
              <w:spacing w:before="120"/>
              <w:jc w:val="center"/>
              <w:cnfStyle w:val="000000010000"/>
              <w:rPr>
                <w:rFonts w:asciiTheme="majorBidi" w:hAnsiTheme="majorBidi" w:cs="Simplified Arabic"/>
                <w:b/>
                <w:bCs/>
                <w:color w:val="FF0000"/>
                <w:sz w:val="32"/>
                <w:szCs w:val="32"/>
                <w:rtl/>
              </w:rPr>
            </w:pPr>
          </w:p>
        </w:tc>
      </w:tr>
      <w:tr w:rsidR="005E3EBA" w:rsidTr="00151784">
        <w:trPr>
          <w:cnfStyle w:val="000000100000"/>
        </w:trPr>
        <w:tc>
          <w:tcPr>
            <w:cnfStyle w:val="001000000000"/>
            <w:tcW w:w="2842" w:type="dxa"/>
          </w:tcPr>
          <w:p w:rsidR="005E3EBA" w:rsidRDefault="005E3EBA"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3760</w:t>
            </w:r>
          </w:p>
        </w:tc>
        <w:tc>
          <w:tcPr>
            <w:tcW w:w="2843" w:type="dxa"/>
          </w:tcPr>
          <w:p w:rsidR="005E3EBA" w:rsidRPr="005E3EBA" w:rsidRDefault="005E3EBA" w:rsidP="00151784">
            <w:pPr>
              <w:spacing w:before="120"/>
              <w:jc w:val="center"/>
              <w:cnfStyle w:val="000000100000"/>
              <w:rPr>
                <w:rFonts w:asciiTheme="majorBidi" w:hAnsiTheme="majorBidi" w:cs="Simplified Arabic"/>
                <w:sz w:val="32"/>
                <w:szCs w:val="32"/>
                <w:rtl/>
              </w:rPr>
            </w:pPr>
            <w:r>
              <w:rPr>
                <w:rFonts w:asciiTheme="majorBidi" w:hAnsiTheme="majorBidi" w:cs="Simplified Arabic" w:hint="cs"/>
                <w:sz w:val="32"/>
                <w:szCs w:val="32"/>
                <w:rtl/>
              </w:rPr>
              <w:t>الترويج للمراكز الرئيسية</w:t>
            </w:r>
          </w:p>
        </w:tc>
        <w:tc>
          <w:tcPr>
            <w:tcW w:w="2843" w:type="dxa"/>
          </w:tcPr>
          <w:p w:rsidR="005E3EBA" w:rsidRDefault="005E3EBA"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2192</w:t>
            </w:r>
          </w:p>
        </w:tc>
      </w:tr>
      <w:tr w:rsidR="005E3EBA" w:rsidTr="00151784">
        <w:trPr>
          <w:cnfStyle w:val="000000010000"/>
        </w:trPr>
        <w:tc>
          <w:tcPr>
            <w:cnfStyle w:val="001000000000"/>
            <w:tcW w:w="2842" w:type="dxa"/>
          </w:tcPr>
          <w:p w:rsidR="005E3EBA" w:rsidRDefault="00AA7661"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322</w:t>
            </w:r>
          </w:p>
        </w:tc>
        <w:tc>
          <w:tcPr>
            <w:tcW w:w="2843" w:type="dxa"/>
          </w:tcPr>
          <w:p w:rsidR="005E3EBA" w:rsidRPr="005E3EBA" w:rsidRDefault="005E3EBA" w:rsidP="00151784">
            <w:pPr>
              <w:spacing w:before="120"/>
              <w:jc w:val="center"/>
              <w:cnfStyle w:val="000000010000"/>
              <w:rPr>
                <w:rFonts w:asciiTheme="majorBidi" w:hAnsiTheme="majorBidi" w:cs="Simplified Arabic"/>
                <w:sz w:val="32"/>
                <w:szCs w:val="32"/>
                <w:rtl/>
              </w:rPr>
            </w:pPr>
            <w:r w:rsidRPr="005E3EBA">
              <w:rPr>
                <w:rFonts w:asciiTheme="majorBidi" w:hAnsiTheme="majorBidi" w:cs="Simplified Arabic" w:hint="cs"/>
                <w:sz w:val="32"/>
                <w:szCs w:val="32"/>
                <w:rtl/>
              </w:rPr>
              <w:t>الصور</w:t>
            </w:r>
          </w:p>
        </w:tc>
        <w:tc>
          <w:tcPr>
            <w:tcW w:w="2843" w:type="dxa"/>
          </w:tcPr>
          <w:p w:rsidR="005E3EBA" w:rsidRDefault="00AA7661" w:rsidP="0015178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325</w:t>
            </w:r>
          </w:p>
        </w:tc>
      </w:tr>
      <w:tr w:rsidR="005E3EBA" w:rsidTr="00151784">
        <w:trPr>
          <w:cnfStyle w:val="000000100000"/>
        </w:trPr>
        <w:tc>
          <w:tcPr>
            <w:cnfStyle w:val="001000000000"/>
            <w:tcW w:w="2842" w:type="dxa"/>
          </w:tcPr>
          <w:p w:rsidR="005E3EBA" w:rsidRDefault="00AA7661"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7886</w:t>
            </w:r>
          </w:p>
        </w:tc>
        <w:tc>
          <w:tcPr>
            <w:tcW w:w="2843" w:type="dxa"/>
          </w:tcPr>
          <w:p w:rsidR="005E3EBA" w:rsidRPr="00AA7661" w:rsidRDefault="00AA7661" w:rsidP="00151784">
            <w:pPr>
              <w:spacing w:before="120"/>
              <w:jc w:val="center"/>
              <w:cnfStyle w:val="000000100000"/>
              <w:rPr>
                <w:rFonts w:asciiTheme="majorBidi" w:hAnsiTheme="majorBidi" w:cs="Simplified Arabic"/>
                <w:sz w:val="32"/>
                <w:szCs w:val="32"/>
                <w:rtl/>
              </w:rPr>
            </w:pPr>
            <w:r w:rsidRPr="00AA7661">
              <w:rPr>
                <w:rFonts w:asciiTheme="majorBidi" w:hAnsiTheme="majorBidi" w:cs="Simplified Arabic" w:hint="cs"/>
                <w:sz w:val="32"/>
                <w:szCs w:val="32"/>
                <w:rtl/>
              </w:rPr>
              <w:t>الكتيبات والنشرات الترويجية</w:t>
            </w:r>
          </w:p>
        </w:tc>
        <w:tc>
          <w:tcPr>
            <w:tcW w:w="2843" w:type="dxa"/>
          </w:tcPr>
          <w:p w:rsidR="005E3EBA" w:rsidRDefault="00AA7661"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2513</w:t>
            </w:r>
          </w:p>
        </w:tc>
      </w:tr>
      <w:tr w:rsidR="005E3EBA" w:rsidTr="00151784">
        <w:trPr>
          <w:cnfStyle w:val="000000010000"/>
        </w:trPr>
        <w:tc>
          <w:tcPr>
            <w:cnfStyle w:val="001000000000"/>
            <w:tcW w:w="2842" w:type="dxa"/>
          </w:tcPr>
          <w:p w:rsidR="005E3EBA" w:rsidRDefault="00AA7661"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1086</w:t>
            </w:r>
          </w:p>
        </w:tc>
        <w:tc>
          <w:tcPr>
            <w:tcW w:w="2843" w:type="dxa"/>
          </w:tcPr>
          <w:p w:rsidR="005E3EBA" w:rsidRPr="00AA7661" w:rsidRDefault="00AA7661" w:rsidP="00151784">
            <w:pPr>
              <w:spacing w:before="120"/>
              <w:jc w:val="center"/>
              <w:cnfStyle w:val="000000010000"/>
              <w:rPr>
                <w:rFonts w:asciiTheme="majorBidi" w:hAnsiTheme="majorBidi" w:cs="Simplified Arabic"/>
                <w:sz w:val="32"/>
                <w:szCs w:val="32"/>
                <w:rtl/>
              </w:rPr>
            </w:pPr>
            <w:r w:rsidRPr="00AA7661">
              <w:rPr>
                <w:rFonts w:asciiTheme="majorBidi" w:hAnsiTheme="majorBidi" w:cs="Simplified Arabic" w:hint="cs"/>
                <w:sz w:val="32"/>
                <w:szCs w:val="32"/>
                <w:rtl/>
              </w:rPr>
              <w:t>التجهيزات والمعدات</w:t>
            </w:r>
          </w:p>
        </w:tc>
        <w:tc>
          <w:tcPr>
            <w:tcW w:w="2843" w:type="dxa"/>
          </w:tcPr>
          <w:p w:rsidR="005E3EBA" w:rsidRDefault="00AA7661" w:rsidP="0015178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9255</w:t>
            </w:r>
          </w:p>
        </w:tc>
      </w:tr>
      <w:tr w:rsidR="005E3EBA" w:rsidTr="00151784">
        <w:trPr>
          <w:cnfStyle w:val="000000100000"/>
        </w:trPr>
        <w:tc>
          <w:tcPr>
            <w:cnfStyle w:val="001000000000"/>
            <w:tcW w:w="2842" w:type="dxa"/>
          </w:tcPr>
          <w:p w:rsidR="005E3EBA" w:rsidRDefault="00024B9A"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2085</w:t>
            </w:r>
          </w:p>
        </w:tc>
        <w:tc>
          <w:tcPr>
            <w:tcW w:w="2843" w:type="dxa"/>
          </w:tcPr>
          <w:p w:rsidR="005E3EBA" w:rsidRPr="00AA7661" w:rsidRDefault="00AA7661" w:rsidP="00151784">
            <w:pPr>
              <w:spacing w:before="120"/>
              <w:jc w:val="center"/>
              <w:cnfStyle w:val="000000100000"/>
              <w:rPr>
                <w:rFonts w:asciiTheme="majorBidi" w:hAnsiTheme="majorBidi" w:cs="Simplified Arabic"/>
                <w:sz w:val="32"/>
                <w:szCs w:val="32"/>
                <w:rtl/>
              </w:rPr>
            </w:pPr>
            <w:r w:rsidRPr="00AA7661">
              <w:rPr>
                <w:rFonts w:asciiTheme="majorBidi" w:hAnsiTheme="majorBidi" w:cs="Simplified Arabic" w:hint="cs"/>
                <w:sz w:val="32"/>
                <w:szCs w:val="32"/>
                <w:rtl/>
              </w:rPr>
              <w:t>الترويج للمراكز الفرعية</w:t>
            </w:r>
          </w:p>
        </w:tc>
        <w:tc>
          <w:tcPr>
            <w:tcW w:w="2843" w:type="dxa"/>
          </w:tcPr>
          <w:p w:rsidR="005E3EBA" w:rsidRDefault="00AA7661"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4467</w:t>
            </w:r>
          </w:p>
        </w:tc>
      </w:tr>
      <w:tr w:rsidR="00AA7661" w:rsidTr="00151784">
        <w:trPr>
          <w:cnfStyle w:val="000000010000"/>
        </w:trPr>
        <w:tc>
          <w:tcPr>
            <w:cnfStyle w:val="001000000000"/>
            <w:tcW w:w="2842" w:type="dxa"/>
          </w:tcPr>
          <w:p w:rsidR="00AA7661" w:rsidRDefault="00AA7661" w:rsidP="00151784">
            <w:pPr>
              <w:spacing w:before="120"/>
              <w:jc w:val="center"/>
              <w:rPr>
                <w:rFonts w:asciiTheme="majorBidi" w:hAnsiTheme="majorBidi" w:cs="Simplified Arabic"/>
                <w:b w:val="0"/>
                <w:bCs w:val="0"/>
                <w:color w:val="FF0000"/>
                <w:sz w:val="32"/>
                <w:szCs w:val="32"/>
                <w:rtl/>
              </w:rPr>
            </w:pPr>
          </w:p>
        </w:tc>
        <w:tc>
          <w:tcPr>
            <w:tcW w:w="2843" w:type="dxa"/>
          </w:tcPr>
          <w:p w:rsidR="00AA7661" w:rsidRDefault="00F95514" w:rsidP="00F9551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تكاليف التشغيل</w:t>
            </w:r>
          </w:p>
        </w:tc>
        <w:tc>
          <w:tcPr>
            <w:tcW w:w="2843" w:type="dxa"/>
          </w:tcPr>
          <w:p w:rsidR="00AA7661" w:rsidRDefault="00AA7661" w:rsidP="00151784">
            <w:pPr>
              <w:spacing w:before="120"/>
              <w:jc w:val="center"/>
              <w:cnfStyle w:val="000000010000"/>
              <w:rPr>
                <w:rFonts w:asciiTheme="majorBidi" w:hAnsiTheme="majorBidi" w:cs="Simplified Arabic"/>
                <w:b/>
                <w:bCs/>
                <w:color w:val="FF0000"/>
                <w:sz w:val="32"/>
                <w:szCs w:val="32"/>
                <w:rtl/>
              </w:rPr>
            </w:pPr>
          </w:p>
        </w:tc>
      </w:tr>
      <w:tr w:rsidR="00AA7661" w:rsidTr="00151784">
        <w:trPr>
          <w:cnfStyle w:val="000000100000"/>
        </w:trPr>
        <w:tc>
          <w:tcPr>
            <w:cnfStyle w:val="001000000000"/>
            <w:tcW w:w="2842" w:type="dxa"/>
          </w:tcPr>
          <w:p w:rsidR="00AA7661" w:rsidRDefault="004B6866"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1825</w:t>
            </w:r>
          </w:p>
        </w:tc>
        <w:tc>
          <w:tcPr>
            <w:tcW w:w="2843" w:type="dxa"/>
          </w:tcPr>
          <w:p w:rsidR="00AA7661" w:rsidRPr="004B6866" w:rsidRDefault="004B6866" w:rsidP="00151784">
            <w:pPr>
              <w:spacing w:before="120"/>
              <w:jc w:val="center"/>
              <w:cnfStyle w:val="000000100000"/>
              <w:rPr>
                <w:rFonts w:asciiTheme="majorBidi" w:hAnsiTheme="majorBidi" w:cs="Simplified Arabic"/>
                <w:sz w:val="32"/>
                <w:szCs w:val="32"/>
                <w:rtl/>
              </w:rPr>
            </w:pPr>
            <w:r w:rsidRPr="004B6866">
              <w:rPr>
                <w:rFonts w:asciiTheme="majorBidi" w:hAnsiTheme="majorBidi" w:cs="Simplified Arabic" w:hint="cs"/>
                <w:sz w:val="32"/>
                <w:szCs w:val="32"/>
                <w:rtl/>
              </w:rPr>
              <w:t>التأمين</w:t>
            </w:r>
          </w:p>
        </w:tc>
        <w:tc>
          <w:tcPr>
            <w:tcW w:w="2843" w:type="dxa"/>
          </w:tcPr>
          <w:p w:rsidR="00AA7661" w:rsidRDefault="004B6866"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2087</w:t>
            </w:r>
          </w:p>
        </w:tc>
      </w:tr>
      <w:tr w:rsidR="00AA7661" w:rsidTr="00151784">
        <w:trPr>
          <w:cnfStyle w:val="000000010000"/>
        </w:trPr>
        <w:tc>
          <w:tcPr>
            <w:cnfStyle w:val="001000000000"/>
            <w:tcW w:w="2842" w:type="dxa"/>
          </w:tcPr>
          <w:p w:rsidR="00AA7661" w:rsidRDefault="004B6866"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1066</w:t>
            </w:r>
          </w:p>
        </w:tc>
        <w:tc>
          <w:tcPr>
            <w:tcW w:w="2843" w:type="dxa"/>
          </w:tcPr>
          <w:p w:rsidR="00AA7661" w:rsidRPr="004B6866" w:rsidRDefault="004B6866" w:rsidP="00151784">
            <w:pPr>
              <w:spacing w:before="120"/>
              <w:jc w:val="center"/>
              <w:cnfStyle w:val="000000010000"/>
              <w:rPr>
                <w:rFonts w:asciiTheme="majorBidi" w:hAnsiTheme="majorBidi" w:cs="Simplified Arabic"/>
                <w:sz w:val="32"/>
                <w:szCs w:val="32"/>
                <w:rtl/>
              </w:rPr>
            </w:pPr>
            <w:r w:rsidRPr="004B6866">
              <w:rPr>
                <w:rFonts w:asciiTheme="majorBidi" w:hAnsiTheme="majorBidi" w:cs="Simplified Arabic" w:hint="cs"/>
                <w:sz w:val="32"/>
                <w:szCs w:val="32"/>
                <w:rtl/>
              </w:rPr>
              <w:t>قرطاسيه وطوابع</w:t>
            </w:r>
          </w:p>
        </w:tc>
        <w:tc>
          <w:tcPr>
            <w:tcW w:w="2843" w:type="dxa"/>
          </w:tcPr>
          <w:p w:rsidR="00AA7661" w:rsidRDefault="004B6866" w:rsidP="0015178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3425</w:t>
            </w:r>
          </w:p>
        </w:tc>
      </w:tr>
      <w:tr w:rsidR="00AA7661" w:rsidTr="00151784">
        <w:trPr>
          <w:cnfStyle w:val="000000100000"/>
        </w:trPr>
        <w:tc>
          <w:tcPr>
            <w:cnfStyle w:val="001000000000"/>
            <w:tcW w:w="2842" w:type="dxa"/>
          </w:tcPr>
          <w:p w:rsidR="00AA7661" w:rsidRDefault="004B6866"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4322</w:t>
            </w:r>
          </w:p>
        </w:tc>
        <w:tc>
          <w:tcPr>
            <w:tcW w:w="2843" w:type="dxa"/>
          </w:tcPr>
          <w:p w:rsidR="00AA7661" w:rsidRPr="004B6866" w:rsidRDefault="004B6866" w:rsidP="00151784">
            <w:pPr>
              <w:spacing w:before="120"/>
              <w:jc w:val="center"/>
              <w:cnfStyle w:val="000000100000"/>
              <w:rPr>
                <w:rFonts w:asciiTheme="majorBidi" w:hAnsiTheme="majorBidi" w:cs="Simplified Arabic"/>
                <w:sz w:val="32"/>
                <w:szCs w:val="32"/>
                <w:rtl/>
              </w:rPr>
            </w:pPr>
            <w:r w:rsidRPr="004B6866">
              <w:rPr>
                <w:rFonts w:asciiTheme="majorBidi" w:hAnsiTheme="majorBidi" w:cs="Simplified Arabic" w:hint="cs"/>
                <w:sz w:val="32"/>
                <w:szCs w:val="32"/>
                <w:rtl/>
              </w:rPr>
              <w:t>المطبوعات المختلفة</w:t>
            </w:r>
          </w:p>
        </w:tc>
        <w:tc>
          <w:tcPr>
            <w:tcW w:w="2843" w:type="dxa"/>
          </w:tcPr>
          <w:p w:rsidR="00AA7661" w:rsidRDefault="004B6866"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3296</w:t>
            </w:r>
          </w:p>
        </w:tc>
      </w:tr>
      <w:tr w:rsidR="00AA7661" w:rsidTr="00151784">
        <w:trPr>
          <w:cnfStyle w:val="000000010000"/>
        </w:trPr>
        <w:tc>
          <w:tcPr>
            <w:cnfStyle w:val="001000000000"/>
            <w:tcW w:w="2842" w:type="dxa"/>
          </w:tcPr>
          <w:p w:rsidR="00AA7661" w:rsidRDefault="004B6866"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1580</w:t>
            </w:r>
          </w:p>
        </w:tc>
        <w:tc>
          <w:tcPr>
            <w:tcW w:w="2843" w:type="dxa"/>
          </w:tcPr>
          <w:p w:rsidR="00AA7661" w:rsidRPr="004B6866" w:rsidRDefault="004B6866" w:rsidP="00151784">
            <w:pPr>
              <w:spacing w:before="120"/>
              <w:jc w:val="center"/>
              <w:cnfStyle w:val="000000010000"/>
              <w:rPr>
                <w:rFonts w:asciiTheme="majorBidi" w:hAnsiTheme="majorBidi" w:cs="Simplified Arabic"/>
                <w:sz w:val="32"/>
                <w:szCs w:val="32"/>
                <w:rtl/>
              </w:rPr>
            </w:pPr>
            <w:r w:rsidRPr="004B6866">
              <w:rPr>
                <w:rFonts w:asciiTheme="majorBidi" w:hAnsiTheme="majorBidi" w:cs="Simplified Arabic" w:hint="cs"/>
                <w:sz w:val="32"/>
                <w:szCs w:val="32"/>
                <w:rtl/>
              </w:rPr>
              <w:t>نفقات عامة</w:t>
            </w:r>
          </w:p>
        </w:tc>
        <w:tc>
          <w:tcPr>
            <w:tcW w:w="2843" w:type="dxa"/>
          </w:tcPr>
          <w:p w:rsidR="00AA7661" w:rsidRDefault="004B6866" w:rsidP="0015178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233</w:t>
            </w:r>
          </w:p>
        </w:tc>
      </w:tr>
      <w:tr w:rsidR="00AA7661" w:rsidTr="004B6866">
        <w:trPr>
          <w:cnfStyle w:val="000000100000"/>
          <w:trHeight w:val="539"/>
        </w:trPr>
        <w:tc>
          <w:tcPr>
            <w:cnfStyle w:val="001000000000"/>
            <w:tcW w:w="2842" w:type="dxa"/>
          </w:tcPr>
          <w:p w:rsidR="00AA7661" w:rsidRDefault="004B6866"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11877</w:t>
            </w:r>
          </w:p>
        </w:tc>
        <w:tc>
          <w:tcPr>
            <w:tcW w:w="2843" w:type="dxa"/>
          </w:tcPr>
          <w:p w:rsidR="00AA7661" w:rsidRPr="004B6866" w:rsidRDefault="004B6866" w:rsidP="00151784">
            <w:pPr>
              <w:spacing w:before="120"/>
              <w:jc w:val="center"/>
              <w:cnfStyle w:val="000000100000"/>
              <w:rPr>
                <w:rFonts w:asciiTheme="majorBidi" w:hAnsiTheme="majorBidi" w:cs="Simplified Arabic"/>
                <w:sz w:val="32"/>
                <w:szCs w:val="32"/>
                <w:rtl/>
              </w:rPr>
            </w:pPr>
            <w:r w:rsidRPr="004B6866">
              <w:rPr>
                <w:rFonts w:asciiTheme="majorBidi" w:hAnsiTheme="majorBidi" w:cs="Simplified Arabic" w:hint="cs"/>
                <w:sz w:val="32"/>
                <w:szCs w:val="32"/>
                <w:rtl/>
              </w:rPr>
              <w:t>تكاليف إدارية</w:t>
            </w:r>
          </w:p>
        </w:tc>
        <w:tc>
          <w:tcPr>
            <w:tcW w:w="2843" w:type="dxa"/>
          </w:tcPr>
          <w:p w:rsidR="00AA7661" w:rsidRDefault="004B6866"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8754</w:t>
            </w:r>
          </w:p>
        </w:tc>
      </w:tr>
      <w:tr w:rsidR="00AA7661" w:rsidTr="00151784">
        <w:trPr>
          <w:cnfStyle w:val="000000010000"/>
        </w:trPr>
        <w:tc>
          <w:tcPr>
            <w:cnfStyle w:val="001000000000"/>
            <w:tcW w:w="2842" w:type="dxa"/>
          </w:tcPr>
          <w:p w:rsidR="00AA7661" w:rsidRDefault="004B6866"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lastRenderedPageBreak/>
              <w:t>1086</w:t>
            </w:r>
          </w:p>
        </w:tc>
        <w:tc>
          <w:tcPr>
            <w:tcW w:w="2843" w:type="dxa"/>
          </w:tcPr>
          <w:p w:rsidR="00AA7661" w:rsidRPr="004B6866" w:rsidRDefault="004B6866" w:rsidP="00151784">
            <w:pPr>
              <w:spacing w:before="120"/>
              <w:jc w:val="center"/>
              <w:cnfStyle w:val="000000010000"/>
              <w:rPr>
                <w:rFonts w:asciiTheme="majorBidi" w:hAnsiTheme="majorBidi" w:cs="Simplified Arabic"/>
                <w:sz w:val="28"/>
                <w:szCs w:val="28"/>
                <w:rtl/>
              </w:rPr>
            </w:pPr>
            <w:r w:rsidRPr="004B6866">
              <w:rPr>
                <w:rFonts w:asciiTheme="majorBidi" w:hAnsiTheme="majorBidi" w:cs="Simplified Arabic" w:hint="cs"/>
                <w:sz w:val="28"/>
                <w:szCs w:val="28"/>
                <w:rtl/>
              </w:rPr>
              <w:t>اجتماعات ومؤتمرات</w:t>
            </w:r>
            <w:r>
              <w:rPr>
                <w:rFonts w:asciiTheme="majorBidi" w:hAnsiTheme="majorBidi" w:cs="Simplified Arabic" w:hint="cs"/>
                <w:sz w:val="28"/>
                <w:szCs w:val="28"/>
                <w:rtl/>
              </w:rPr>
              <w:t xml:space="preserve"> عامة</w:t>
            </w:r>
            <w:r w:rsidRPr="004B6866">
              <w:rPr>
                <w:rFonts w:asciiTheme="majorBidi" w:hAnsiTheme="majorBidi" w:cs="Simplified Arabic" w:hint="cs"/>
                <w:sz w:val="28"/>
                <w:szCs w:val="28"/>
                <w:rtl/>
              </w:rPr>
              <w:t xml:space="preserve"> </w:t>
            </w:r>
          </w:p>
        </w:tc>
        <w:tc>
          <w:tcPr>
            <w:tcW w:w="2843" w:type="dxa"/>
          </w:tcPr>
          <w:p w:rsidR="00AA7661" w:rsidRDefault="004B6866" w:rsidP="0015178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9255</w:t>
            </w:r>
          </w:p>
        </w:tc>
      </w:tr>
      <w:tr w:rsidR="00AA7661" w:rsidTr="00151784">
        <w:trPr>
          <w:cnfStyle w:val="000000100000"/>
        </w:trPr>
        <w:tc>
          <w:tcPr>
            <w:cnfStyle w:val="001000000000"/>
            <w:tcW w:w="2842" w:type="dxa"/>
          </w:tcPr>
          <w:p w:rsidR="00AA7661" w:rsidRDefault="004B6866"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960</w:t>
            </w:r>
          </w:p>
        </w:tc>
        <w:tc>
          <w:tcPr>
            <w:tcW w:w="2843" w:type="dxa"/>
          </w:tcPr>
          <w:p w:rsidR="00AA7661" w:rsidRPr="004B6866" w:rsidRDefault="004B6866" w:rsidP="00151784">
            <w:pPr>
              <w:spacing w:before="120"/>
              <w:jc w:val="center"/>
              <w:cnfStyle w:val="000000100000"/>
              <w:rPr>
                <w:rFonts w:asciiTheme="majorBidi" w:hAnsiTheme="majorBidi" w:cs="Simplified Arabic"/>
                <w:sz w:val="32"/>
                <w:szCs w:val="32"/>
                <w:rtl/>
              </w:rPr>
            </w:pPr>
            <w:r w:rsidRPr="004B6866">
              <w:rPr>
                <w:rFonts w:asciiTheme="majorBidi" w:hAnsiTheme="majorBidi" w:cs="Simplified Arabic" w:hint="cs"/>
                <w:sz w:val="32"/>
                <w:szCs w:val="32"/>
                <w:rtl/>
              </w:rPr>
              <w:t>تبرعات واشتراكات كالصحف</w:t>
            </w:r>
          </w:p>
        </w:tc>
        <w:tc>
          <w:tcPr>
            <w:tcW w:w="2843" w:type="dxa"/>
          </w:tcPr>
          <w:p w:rsidR="00AA7661" w:rsidRDefault="004B6866"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408</w:t>
            </w:r>
          </w:p>
        </w:tc>
      </w:tr>
      <w:tr w:rsidR="004B6866" w:rsidTr="00151784">
        <w:trPr>
          <w:cnfStyle w:val="000000010000"/>
        </w:trPr>
        <w:tc>
          <w:tcPr>
            <w:cnfStyle w:val="001000000000"/>
            <w:tcW w:w="2842" w:type="dxa"/>
          </w:tcPr>
          <w:p w:rsidR="004B6866" w:rsidRDefault="00993DAE"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noProof/>
                <w:color w:val="FF0000"/>
                <w:sz w:val="32"/>
                <w:szCs w:val="32"/>
                <w:rtl/>
              </w:rPr>
              <w:pict>
                <v:shape id="_x0000_s1030" type="#_x0000_t32" style="position:absolute;left:0;text-align:left;margin-left:28.5pt;margin-top:58.3pt;width:95.65pt;height:0;flip:x;z-index:251663360;mso-position-horizontal-relative:text;mso-position-vertical-relative:text" o:connectortype="straight">
                  <w10:wrap anchorx="page"/>
                </v:shape>
              </w:pict>
            </w:r>
            <w:r w:rsidR="004B6866">
              <w:rPr>
                <w:rFonts w:asciiTheme="majorBidi" w:hAnsiTheme="majorBidi" w:cs="Simplified Arabic" w:hint="cs"/>
                <w:b w:val="0"/>
                <w:bCs w:val="0"/>
                <w:color w:val="FF0000"/>
                <w:sz w:val="32"/>
                <w:szCs w:val="32"/>
                <w:rtl/>
              </w:rPr>
              <w:t>21733</w:t>
            </w:r>
          </w:p>
        </w:tc>
        <w:tc>
          <w:tcPr>
            <w:tcW w:w="2843" w:type="dxa"/>
          </w:tcPr>
          <w:p w:rsidR="004B6866" w:rsidRPr="004B6866" w:rsidRDefault="004B6866" w:rsidP="00151784">
            <w:pPr>
              <w:spacing w:before="120"/>
              <w:jc w:val="center"/>
              <w:cnfStyle w:val="000000010000"/>
              <w:rPr>
                <w:rFonts w:asciiTheme="majorBidi" w:hAnsiTheme="majorBidi" w:cs="Simplified Arabic"/>
                <w:sz w:val="32"/>
                <w:szCs w:val="32"/>
                <w:rtl/>
              </w:rPr>
            </w:pPr>
            <w:r w:rsidRPr="004B6866">
              <w:rPr>
                <w:rFonts w:asciiTheme="majorBidi" w:hAnsiTheme="majorBidi" w:cs="Simplified Arabic" w:hint="cs"/>
                <w:sz w:val="32"/>
                <w:szCs w:val="32"/>
                <w:rtl/>
              </w:rPr>
              <w:t>المساهمة في احتفاليات أعياد الميلاد</w:t>
            </w:r>
          </w:p>
        </w:tc>
        <w:tc>
          <w:tcPr>
            <w:tcW w:w="2843" w:type="dxa"/>
          </w:tcPr>
          <w:p w:rsidR="004B6866" w:rsidRDefault="008A2851" w:rsidP="00151784">
            <w:pPr>
              <w:spacing w:before="120"/>
              <w:jc w:val="center"/>
              <w:cnfStyle w:val="000000010000"/>
              <w:rPr>
                <w:rFonts w:asciiTheme="majorBidi" w:hAnsiTheme="majorBidi" w:cs="Simplified Arabic"/>
                <w:b/>
                <w:bCs/>
                <w:color w:val="FF0000"/>
                <w:sz w:val="32"/>
                <w:szCs w:val="32"/>
                <w:rtl/>
              </w:rPr>
            </w:pPr>
            <w:r>
              <w:rPr>
                <w:rFonts w:asciiTheme="majorBidi" w:hAnsiTheme="majorBidi" w:cs="Simplified Arabic" w:hint="cs"/>
                <w:b/>
                <w:bCs/>
                <w:noProof/>
                <w:color w:val="FF0000"/>
                <w:sz w:val="32"/>
                <w:szCs w:val="32"/>
                <w:rtl/>
              </w:rPr>
              <w:pict>
                <v:shape id="_x0000_s1031" type="#_x0000_t32" style="position:absolute;left:0;text-align:left;margin-left:17.2pt;margin-top:58.3pt;width:89.05pt;height:0;flip:x;z-index:251664384;mso-position-horizontal-relative:text;mso-position-vertical-relative:text" o:connectortype="straight">
                  <w10:wrap anchorx="page"/>
                </v:shape>
              </w:pict>
            </w:r>
            <w:r w:rsidR="004B6866">
              <w:rPr>
                <w:rFonts w:asciiTheme="majorBidi" w:hAnsiTheme="majorBidi" w:cs="Simplified Arabic" w:hint="cs"/>
                <w:b/>
                <w:bCs/>
                <w:color w:val="FF0000"/>
                <w:sz w:val="32"/>
                <w:szCs w:val="32"/>
                <w:rtl/>
              </w:rPr>
              <w:t>-</w:t>
            </w:r>
          </w:p>
        </w:tc>
      </w:tr>
      <w:tr w:rsidR="004B6866" w:rsidTr="00151784">
        <w:trPr>
          <w:cnfStyle w:val="000000100000"/>
        </w:trPr>
        <w:tc>
          <w:tcPr>
            <w:cnfStyle w:val="001000000000"/>
            <w:tcW w:w="2842" w:type="dxa"/>
          </w:tcPr>
          <w:p w:rsidR="004B6866" w:rsidRDefault="008A2851" w:rsidP="00151784">
            <w:pPr>
              <w:spacing w:before="120"/>
              <w:jc w:val="center"/>
              <w:rPr>
                <w:rFonts w:asciiTheme="majorBidi" w:hAnsiTheme="majorBidi" w:cs="Simplified Arabic"/>
                <w:b w:val="0"/>
                <w:bCs w:val="0"/>
                <w:color w:val="FF0000"/>
                <w:sz w:val="32"/>
                <w:szCs w:val="32"/>
                <w:rtl/>
              </w:rPr>
            </w:pPr>
            <w:r>
              <w:rPr>
                <w:rFonts w:asciiTheme="majorBidi" w:hAnsiTheme="majorBidi" w:cs="Simplified Arabic" w:hint="cs"/>
                <w:b w:val="0"/>
                <w:bCs w:val="0"/>
                <w:color w:val="FF0000"/>
                <w:sz w:val="32"/>
                <w:szCs w:val="32"/>
                <w:rtl/>
              </w:rPr>
              <w:t>44309</w:t>
            </w:r>
          </w:p>
        </w:tc>
        <w:tc>
          <w:tcPr>
            <w:tcW w:w="2843" w:type="dxa"/>
          </w:tcPr>
          <w:p w:rsidR="004B6866" w:rsidRDefault="004B6866" w:rsidP="00151784">
            <w:pPr>
              <w:spacing w:before="120"/>
              <w:jc w:val="center"/>
              <w:cnfStyle w:val="000000100000"/>
              <w:rPr>
                <w:rFonts w:asciiTheme="majorBidi" w:hAnsiTheme="majorBidi" w:cs="Simplified Arabic"/>
                <w:b/>
                <w:bCs/>
                <w:color w:val="FF0000"/>
                <w:sz w:val="32"/>
                <w:szCs w:val="32"/>
                <w:rtl/>
              </w:rPr>
            </w:pPr>
          </w:p>
        </w:tc>
        <w:tc>
          <w:tcPr>
            <w:tcW w:w="2843" w:type="dxa"/>
          </w:tcPr>
          <w:p w:rsidR="004B6866" w:rsidRDefault="008A2851" w:rsidP="00151784">
            <w:pPr>
              <w:spacing w:before="120"/>
              <w:jc w:val="center"/>
              <w:cnfStyle w:val="000000100000"/>
              <w:rPr>
                <w:rFonts w:asciiTheme="majorBidi" w:hAnsiTheme="majorBidi" w:cs="Simplified Arabic"/>
                <w:b/>
                <w:bCs/>
                <w:color w:val="FF0000"/>
                <w:sz w:val="32"/>
                <w:szCs w:val="32"/>
                <w:rtl/>
              </w:rPr>
            </w:pPr>
            <w:r>
              <w:rPr>
                <w:rFonts w:asciiTheme="majorBidi" w:hAnsiTheme="majorBidi" w:cs="Simplified Arabic" w:hint="cs"/>
                <w:b/>
                <w:bCs/>
                <w:color w:val="FF0000"/>
                <w:sz w:val="32"/>
                <w:szCs w:val="32"/>
                <w:rtl/>
              </w:rPr>
              <w:t>19160</w:t>
            </w:r>
          </w:p>
        </w:tc>
      </w:tr>
    </w:tbl>
    <w:p w:rsidR="00151784" w:rsidRPr="00151784" w:rsidRDefault="00151784" w:rsidP="00151784">
      <w:pPr>
        <w:spacing w:before="120" w:after="0" w:line="240" w:lineRule="auto"/>
        <w:ind w:firstLine="509"/>
        <w:jc w:val="center"/>
        <w:rPr>
          <w:rFonts w:asciiTheme="majorBidi" w:hAnsiTheme="majorBidi" w:cs="Simplified Arabic"/>
          <w:b/>
          <w:bCs/>
          <w:color w:val="FF0000"/>
          <w:sz w:val="32"/>
          <w:szCs w:val="32"/>
        </w:rPr>
      </w:pPr>
    </w:p>
    <w:bookmarkEnd w:id="24"/>
    <w:bookmarkEnd w:id="25"/>
    <w:p w:rsidR="00656DD3" w:rsidRDefault="00166E27" w:rsidP="00166E27">
      <w:pPr>
        <w:pStyle w:val="ListParagraph"/>
        <w:spacing w:before="120" w:after="0" w:line="240" w:lineRule="auto"/>
        <w:ind w:left="1229"/>
        <w:jc w:val="lowKashida"/>
        <w:rPr>
          <w:rFonts w:asciiTheme="majorBidi" w:hAnsiTheme="majorBidi" w:cs="Simplified Arabic" w:hint="cs"/>
          <w:sz w:val="32"/>
          <w:szCs w:val="32"/>
        </w:rPr>
      </w:pPr>
      <w:r>
        <w:rPr>
          <w:rFonts w:asciiTheme="majorBidi" w:hAnsiTheme="majorBidi" w:cs="Simplified Arabic" w:hint="cs"/>
          <w:sz w:val="32"/>
          <w:szCs w:val="32"/>
          <w:rtl/>
        </w:rPr>
        <w:t>-هذه القائمة المالية لشركة(</w:t>
      </w:r>
      <w:r>
        <w:rPr>
          <w:rFonts w:asciiTheme="majorBidi" w:hAnsiTheme="majorBidi" w:cs="Simplified Arabic"/>
          <w:sz w:val="32"/>
          <w:szCs w:val="32"/>
        </w:rPr>
        <w:t>(CROMWELL</w:t>
      </w:r>
      <w:r>
        <w:rPr>
          <w:rFonts w:asciiTheme="majorBidi" w:hAnsiTheme="majorBidi" w:cs="Simplified Arabic" w:hint="cs"/>
          <w:sz w:val="32"/>
          <w:szCs w:val="32"/>
          <w:rtl/>
        </w:rPr>
        <w:t xml:space="preserve"> الترويجية مجزأة لمجموعة أقسام:</w:t>
      </w:r>
    </w:p>
    <w:p w:rsidR="00166E27" w:rsidRDefault="00166E27" w:rsidP="00166E27">
      <w:pPr>
        <w:pStyle w:val="ListParagraph"/>
        <w:numPr>
          <w:ilvl w:val="0"/>
          <w:numId w:val="2"/>
        </w:numPr>
        <w:spacing w:before="120" w:after="0" w:line="240" w:lineRule="auto"/>
        <w:jc w:val="lowKashida"/>
        <w:rPr>
          <w:rFonts w:asciiTheme="majorBidi" w:hAnsiTheme="majorBidi" w:cs="Simplified Arabic" w:hint="cs"/>
          <w:sz w:val="32"/>
          <w:szCs w:val="32"/>
        </w:rPr>
      </w:pPr>
      <w:r>
        <w:rPr>
          <w:rFonts w:asciiTheme="majorBidi" w:hAnsiTheme="majorBidi" w:cs="Simplified Arabic" w:hint="cs"/>
          <w:sz w:val="32"/>
          <w:szCs w:val="32"/>
          <w:rtl/>
        </w:rPr>
        <w:t xml:space="preserve">أولا </w:t>
      </w:r>
      <w:r w:rsidRPr="00166E27">
        <w:rPr>
          <w:rFonts w:asciiTheme="majorBidi" w:hAnsiTheme="majorBidi" w:cs="Simplified Arabic" w:hint="cs"/>
          <w:color w:val="FF0000"/>
          <w:sz w:val="32"/>
          <w:szCs w:val="32"/>
          <w:rtl/>
        </w:rPr>
        <w:t>الإعلان</w:t>
      </w:r>
      <w:r>
        <w:rPr>
          <w:rFonts w:asciiTheme="majorBidi" w:hAnsiTheme="majorBidi" w:cs="Simplified Arabic" w:hint="cs"/>
          <w:sz w:val="32"/>
          <w:szCs w:val="32"/>
          <w:rtl/>
        </w:rPr>
        <w:t>: نلاحظ أن الإعلان في السنة الحالية قد انخفض بشكل كبير وواضح , ويعود ذلك إلى تخلي الشركة عن الإعلانات في دور السينما</w:t>
      </w:r>
      <w:r>
        <w:rPr>
          <w:rFonts w:asciiTheme="majorBidi" w:hAnsiTheme="majorBidi" w:cs="Simplified Arabic" w:hint="cs"/>
          <w:sz w:val="32"/>
          <w:szCs w:val="32"/>
          <w:rtl/>
          <w:lang w:bidi="ar-SY"/>
        </w:rPr>
        <w:t xml:space="preserve"> ,وتخفيض الإعلانات المبوبة ,</w:t>
      </w:r>
      <w:r w:rsidR="00A407E7">
        <w:rPr>
          <w:rFonts w:asciiTheme="majorBidi" w:hAnsiTheme="majorBidi" w:cs="Simplified Arabic" w:hint="cs"/>
          <w:sz w:val="32"/>
          <w:szCs w:val="32"/>
          <w:rtl/>
          <w:lang w:bidi="ar-SY"/>
        </w:rPr>
        <w:t>بالإضافة</w:t>
      </w:r>
      <w:r>
        <w:rPr>
          <w:rFonts w:asciiTheme="majorBidi" w:hAnsiTheme="majorBidi" w:cs="Simplified Arabic" w:hint="cs"/>
          <w:sz w:val="32"/>
          <w:szCs w:val="32"/>
          <w:rtl/>
          <w:lang w:bidi="ar-SY"/>
        </w:rPr>
        <w:t xml:space="preserve"> زيادة الإعلانات على شبكة الانترنت (زيادة بسيطة)</w:t>
      </w:r>
      <w:r w:rsidR="00A407E7">
        <w:rPr>
          <w:rFonts w:asciiTheme="majorBidi" w:hAnsiTheme="majorBidi" w:cs="Simplified Arabic" w:hint="cs"/>
          <w:sz w:val="32"/>
          <w:szCs w:val="32"/>
          <w:rtl/>
        </w:rPr>
        <w:t xml:space="preserve"> بالرغم من أهمية هذا الإعلان نتيجة الانتشار الواسع له</w:t>
      </w:r>
    </w:p>
    <w:p w:rsidR="00166E27" w:rsidRPr="00A407E7" w:rsidRDefault="00166E27" w:rsidP="00166E27">
      <w:pPr>
        <w:pStyle w:val="ListParagraph"/>
        <w:numPr>
          <w:ilvl w:val="0"/>
          <w:numId w:val="2"/>
        </w:numPr>
        <w:spacing w:before="120" w:after="0" w:line="240" w:lineRule="auto"/>
        <w:jc w:val="lowKashida"/>
        <w:rPr>
          <w:rFonts w:asciiTheme="majorBidi" w:hAnsiTheme="majorBidi" w:cs="Simplified Arabic" w:hint="cs"/>
          <w:color w:val="FF0000"/>
          <w:sz w:val="32"/>
          <w:szCs w:val="32"/>
        </w:rPr>
      </w:pPr>
      <w:r>
        <w:rPr>
          <w:rFonts w:asciiTheme="majorBidi" w:hAnsiTheme="majorBidi" w:cs="Simplified Arabic" w:hint="cs"/>
          <w:sz w:val="32"/>
          <w:szCs w:val="32"/>
          <w:rtl/>
        </w:rPr>
        <w:t xml:space="preserve">ثانيا </w:t>
      </w:r>
      <w:r w:rsidRPr="00166E27">
        <w:rPr>
          <w:rFonts w:asciiTheme="majorBidi" w:hAnsiTheme="majorBidi" w:cs="Simplified Arabic" w:hint="cs"/>
          <w:color w:val="FF0000"/>
          <w:sz w:val="32"/>
          <w:szCs w:val="32"/>
          <w:rtl/>
        </w:rPr>
        <w:t>البيع الشخصي</w:t>
      </w:r>
      <w:r>
        <w:rPr>
          <w:rFonts w:asciiTheme="majorBidi" w:hAnsiTheme="majorBidi" w:cs="Simplified Arabic" w:hint="cs"/>
          <w:color w:val="FF0000"/>
          <w:sz w:val="32"/>
          <w:szCs w:val="32"/>
          <w:rtl/>
        </w:rPr>
        <w:t xml:space="preserve">: </w:t>
      </w:r>
      <w:r w:rsidRPr="00166E27">
        <w:rPr>
          <w:rFonts w:asciiTheme="majorBidi" w:hAnsiTheme="majorBidi" w:cs="Simplified Arabic" w:hint="cs"/>
          <w:sz w:val="32"/>
          <w:szCs w:val="32"/>
          <w:rtl/>
        </w:rPr>
        <w:t>ليس هناك تغيرات كبيرة</w:t>
      </w:r>
      <w:r>
        <w:rPr>
          <w:rFonts w:asciiTheme="majorBidi" w:hAnsiTheme="majorBidi" w:cs="Simplified Arabic" w:hint="cs"/>
          <w:color w:val="FF0000"/>
          <w:sz w:val="32"/>
          <w:szCs w:val="32"/>
          <w:rtl/>
        </w:rPr>
        <w:t xml:space="preserve"> </w:t>
      </w:r>
      <w:r>
        <w:rPr>
          <w:rFonts w:asciiTheme="majorBidi" w:hAnsiTheme="majorBidi" w:cs="Simplified Arabic" w:hint="cs"/>
          <w:sz w:val="32"/>
          <w:szCs w:val="32"/>
          <w:rtl/>
        </w:rPr>
        <w:t xml:space="preserve">سوى تخفيض </w:t>
      </w:r>
      <w:r w:rsidR="00A407E7">
        <w:rPr>
          <w:rFonts w:asciiTheme="majorBidi" w:hAnsiTheme="majorBidi" w:cs="Simplified Arabic" w:hint="cs"/>
          <w:sz w:val="32"/>
          <w:szCs w:val="32"/>
          <w:rtl/>
        </w:rPr>
        <w:t>كمية الكوبونات والعينات الممنوحة لمراكز التوزيع أو حتى المستهلكين</w:t>
      </w:r>
    </w:p>
    <w:p w:rsidR="00A407E7" w:rsidRPr="00166E27" w:rsidRDefault="00A407E7" w:rsidP="00166E27">
      <w:pPr>
        <w:pStyle w:val="ListParagraph"/>
        <w:numPr>
          <w:ilvl w:val="0"/>
          <w:numId w:val="2"/>
        </w:numPr>
        <w:spacing w:before="120" w:after="0" w:line="240" w:lineRule="auto"/>
        <w:jc w:val="lowKashida"/>
        <w:rPr>
          <w:rFonts w:asciiTheme="majorBidi" w:hAnsiTheme="majorBidi" w:cs="Simplified Arabic"/>
          <w:color w:val="FF0000"/>
          <w:sz w:val="32"/>
          <w:szCs w:val="32"/>
          <w:rtl/>
        </w:rPr>
      </w:pPr>
      <w:r w:rsidRPr="00F52C7C">
        <w:rPr>
          <w:rFonts w:asciiTheme="majorBidi" w:hAnsiTheme="majorBidi" w:cs="Simplified Arabic" w:hint="cs"/>
          <w:color w:val="FF0000"/>
          <w:sz w:val="32"/>
          <w:szCs w:val="32"/>
          <w:rtl/>
        </w:rPr>
        <w:t>ثالثا</w:t>
      </w:r>
      <w:r w:rsidR="00F52C7C">
        <w:rPr>
          <w:rFonts w:asciiTheme="majorBidi" w:hAnsiTheme="majorBidi" w:cs="Simplified Arabic" w:hint="cs"/>
          <w:sz w:val="32"/>
          <w:szCs w:val="32"/>
          <w:rtl/>
        </w:rPr>
        <w:t xml:space="preserve"> : بالنسبة إلى تكاليف التشغيل نلاحظ هناك زيادة كبيرة تعود إلى مساهمة الشركة في المناسبات والأعياد التي تهم الجمهور المتعامل مع المنظمة وهذا يدل على اهتمام الشركة بمسؤولياتها الاجتماعية</w:t>
      </w:r>
      <w:r>
        <w:rPr>
          <w:rFonts w:asciiTheme="majorBidi" w:hAnsiTheme="majorBidi" w:cs="Simplified Arabic" w:hint="cs"/>
          <w:sz w:val="32"/>
          <w:szCs w:val="32"/>
          <w:rtl/>
        </w:rPr>
        <w:t xml:space="preserve"> </w:t>
      </w:r>
    </w:p>
    <w:p w:rsidR="00656DD3" w:rsidRPr="00166E27" w:rsidRDefault="00656DD3" w:rsidP="00F60CD6">
      <w:pPr>
        <w:spacing w:before="120" w:after="0" w:line="240" w:lineRule="auto"/>
        <w:ind w:firstLine="509"/>
        <w:jc w:val="lowKashida"/>
        <w:rPr>
          <w:rFonts w:asciiTheme="majorBidi" w:hAnsiTheme="majorBidi" w:cs="Simplified Arabic"/>
          <w:color w:val="FF0000"/>
          <w:sz w:val="32"/>
          <w:szCs w:val="32"/>
          <w:rtl/>
        </w:rPr>
      </w:pPr>
    </w:p>
    <w:p w:rsidR="00656DD3" w:rsidRDefault="00656DD3" w:rsidP="00F60CD6">
      <w:pPr>
        <w:spacing w:before="120" w:after="0" w:line="240" w:lineRule="auto"/>
        <w:ind w:firstLine="509"/>
        <w:jc w:val="lowKashida"/>
        <w:rPr>
          <w:rFonts w:asciiTheme="majorBidi" w:hAnsiTheme="majorBidi" w:cs="Simplified Arabic"/>
          <w:sz w:val="32"/>
          <w:szCs w:val="32"/>
          <w:rtl/>
        </w:rPr>
      </w:pPr>
    </w:p>
    <w:p w:rsidR="00656DD3" w:rsidRDefault="00656DD3" w:rsidP="00E033B8">
      <w:pPr>
        <w:spacing w:before="120" w:after="0" w:line="240" w:lineRule="auto"/>
        <w:jc w:val="lowKashida"/>
        <w:rPr>
          <w:rFonts w:asciiTheme="majorBidi" w:hAnsiTheme="majorBidi" w:cs="Simplified Arabic"/>
          <w:sz w:val="32"/>
          <w:szCs w:val="32"/>
          <w:rtl/>
        </w:rPr>
      </w:pPr>
    </w:p>
    <w:p w:rsidR="00656DD3" w:rsidRDefault="00656DD3" w:rsidP="00E033B8">
      <w:pPr>
        <w:spacing w:before="120" w:after="0" w:line="240" w:lineRule="auto"/>
        <w:jc w:val="lowKashida"/>
        <w:rPr>
          <w:rFonts w:asciiTheme="majorBidi" w:hAnsiTheme="majorBidi" w:cs="Simplified Arabic"/>
          <w:sz w:val="32"/>
          <w:szCs w:val="32"/>
          <w:rtl/>
        </w:rPr>
      </w:pPr>
    </w:p>
    <w:p w:rsidR="004F3F3F" w:rsidRPr="00550201" w:rsidRDefault="004F3F3F" w:rsidP="00735D04">
      <w:pPr>
        <w:spacing w:before="120" w:after="0" w:line="240" w:lineRule="auto"/>
        <w:ind w:firstLine="509"/>
        <w:jc w:val="center"/>
        <w:rPr>
          <w:rFonts w:asciiTheme="majorBidi" w:hAnsiTheme="majorBidi" w:cs="DTP Naskh 2 b"/>
          <w:b/>
          <w:bCs/>
          <w:color w:val="FF0000"/>
          <w:sz w:val="44"/>
          <w:szCs w:val="44"/>
          <w:rtl/>
        </w:rPr>
      </w:pPr>
      <w:r w:rsidRPr="00550201">
        <w:rPr>
          <w:rFonts w:asciiTheme="majorBidi" w:hAnsiTheme="majorBidi" w:cs="DTP Naskh 2 b" w:hint="cs"/>
          <w:b/>
          <w:bCs/>
          <w:color w:val="FF0000"/>
          <w:sz w:val="44"/>
          <w:szCs w:val="44"/>
          <w:rtl/>
        </w:rPr>
        <w:lastRenderedPageBreak/>
        <w:t>حالة عملية</w:t>
      </w:r>
    </w:p>
    <w:p w:rsidR="00E31AAA" w:rsidRPr="00735D04" w:rsidRDefault="00195951" w:rsidP="00E31AAA">
      <w:pPr>
        <w:spacing w:before="120" w:after="0" w:line="240" w:lineRule="auto"/>
        <w:ind w:firstLine="509"/>
        <w:jc w:val="lowKashida"/>
        <w:rPr>
          <w:rFonts w:asciiTheme="majorBidi" w:hAnsiTheme="majorBidi" w:cs="Simplified Arabic"/>
          <w:b/>
          <w:bCs/>
          <w:sz w:val="32"/>
          <w:szCs w:val="32"/>
          <w:rtl/>
        </w:rPr>
      </w:pPr>
      <w:r w:rsidRPr="00735D04">
        <w:rPr>
          <w:rFonts w:asciiTheme="majorBidi" w:hAnsiTheme="majorBidi" w:cs="Simplified Arabic" w:hint="cs"/>
          <w:b/>
          <w:bCs/>
          <w:sz w:val="32"/>
          <w:szCs w:val="32"/>
          <w:rtl/>
        </w:rPr>
        <w:t xml:space="preserve">* </w:t>
      </w:r>
      <w:r w:rsidR="00E31AAA" w:rsidRPr="00735D04">
        <w:rPr>
          <w:rFonts w:asciiTheme="majorBidi" w:hAnsiTheme="majorBidi" w:cs="Simplified Arabic" w:hint="cs"/>
          <w:b/>
          <w:bCs/>
          <w:sz w:val="32"/>
          <w:szCs w:val="32"/>
          <w:rtl/>
        </w:rPr>
        <w:t>مجتمع الدراسة:</w:t>
      </w:r>
    </w:p>
    <w:p w:rsidR="00E31AAA" w:rsidRDefault="00E31AAA" w:rsidP="00F60CD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شركات ومصانع الأدوية في بعض المحافظات السورية التي تتواجد فيها معظم شركات ومصانع الأدوية: دمشق، ريف دمشق، حلب، حمص.</w:t>
      </w:r>
    </w:p>
    <w:p w:rsidR="00E31AAA" w:rsidRPr="00735D04" w:rsidRDefault="00195951" w:rsidP="00F60CD6">
      <w:pPr>
        <w:spacing w:before="120" w:after="0" w:line="240" w:lineRule="auto"/>
        <w:ind w:firstLine="509"/>
        <w:jc w:val="lowKashida"/>
        <w:rPr>
          <w:rFonts w:asciiTheme="majorBidi" w:hAnsiTheme="majorBidi" w:cs="Simplified Arabic"/>
          <w:b/>
          <w:bCs/>
          <w:sz w:val="32"/>
          <w:szCs w:val="32"/>
          <w:rtl/>
        </w:rPr>
      </w:pPr>
      <w:r w:rsidRPr="00735D04">
        <w:rPr>
          <w:rFonts w:asciiTheme="majorBidi" w:hAnsiTheme="majorBidi" w:cs="Simplified Arabic" w:hint="cs"/>
          <w:b/>
          <w:bCs/>
          <w:sz w:val="32"/>
          <w:szCs w:val="32"/>
          <w:rtl/>
        </w:rPr>
        <w:t>* عينة الدراسة:</w:t>
      </w:r>
    </w:p>
    <w:p w:rsidR="00195951" w:rsidRDefault="00195951" w:rsidP="00F60CD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عدداً من الشركات الدوائية التي تمّ انتقاؤها بطريقة العينة العشوائية بالنسبة للقطاعين العام والخاص، والتي يبلغ عددها (5) شركات عامة و (15) شركة خاصة علماً أن عدد المنشآت السورية في القطاعين تبلغ حوالي (50) منشاة دوائية.</w:t>
      </w:r>
    </w:p>
    <w:p w:rsidR="00195951" w:rsidRDefault="00195951" w:rsidP="00F60CD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xml:space="preserve">- تم الاعتماد في الدراسة على: المسح </w:t>
      </w:r>
      <w:r w:rsidR="00CA036C">
        <w:rPr>
          <w:rFonts w:asciiTheme="majorBidi" w:hAnsiTheme="majorBidi" w:cs="Simplified Arabic" w:hint="cs"/>
          <w:sz w:val="32"/>
          <w:szCs w:val="32"/>
          <w:rtl/>
        </w:rPr>
        <w:t>الأكاديمي</w:t>
      </w:r>
      <w:r>
        <w:rPr>
          <w:rFonts w:asciiTheme="majorBidi" w:hAnsiTheme="majorBidi" w:cs="Simplified Arabic" w:hint="cs"/>
          <w:sz w:val="32"/>
          <w:szCs w:val="32"/>
          <w:rtl/>
        </w:rPr>
        <w:t xml:space="preserve"> للأبحاث والدراسات السابقة.</w:t>
      </w:r>
    </w:p>
    <w:p w:rsidR="00195951" w:rsidRDefault="00CA036C" w:rsidP="00F60CD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البيانات الميدانية والتي تم جمعها بواسطة المقبلات الشخصية والملاحظة المباشرة وقوائم الاستبيان.</w:t>
      </w:r>
    </w:p>
    <w:p w:rsidR="00CA036C" w:rsidRDefault="00CA036C" w:rsidP="00F60CD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xml:space="preserve">- من خلال البحث تبين أن الطرق </w:t>
      </w:r>
      <w:r w:rsidR="00735D04">
        <w:rPr>
          <w:rFonts w:asciiTheme="majorBidi" w:hAnsiTheme="majorBidi" w:cs="Simplified Arabic" w:hint="cs"/>
          <w:sz w:val="32"/>
          <w:szCs w:val="32"/>
          <w:rtl/>
        </w:rPr>
        <w:t>التي</w:t>
      </w:r>
      <w:r>
        <w:rPr>
          <w:rFonts w:asciiTheme="majorBidi" w:hAnsiTheme="majorBidi" w:cs="Simplified Arabic" w:hint="cs"/>
          <w:sz w:val="32"/>
          <w:szCs w:val="32"/>
          <w:rtl/>
        </w:rPr>
        <w:t xml:space="preserve"> تلجأ إليها الشركات الدوائية في تحديد موازنة الترويج هي:</w:t>
      </w:r>
    </w:p>
    <w:p w:rsidR="00CA036C" w:rsidRDefault="00CA036C" w:rsidP="00F60CD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1- طريقة نسبة مئوية من المبيعات: طريقة تقليدية وغير فعالة، لأنه من المفروض منطقياً أن ترتفع مخصصات الترويج بانخفاض المبيعات وذلك من أجل معالجة هذا الانخفاض.</w:t>
      </w:r>
    </w:p>
    <w:p w:rsidR="00CA036C" w:rsidRDefault="00CA036C" w:rsidP="00F60CD6">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2- طريقة تحديد مبلغ على أساس ما يصرفه المنافسون.</w:t>
      </w:r>
    </w:p>
    <w:p w:rsidR="00C62D80" w:rsidRDefault="00CA036C" w:rsidP="00C62D80">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xml:space="preserve">3- </w:t>
      </w:r>
      <w:r w:rsidR="00C62D80">
        <w:rPr>
          <w:rFonts w:asciiTheme="majorBidi" w:hAnsiTheme="majorBidi" w:cs="Simplified Arabic" w:hint="cs"/>
          <w:sz w:val="32"/>
          <w:szCs w:val="32"/>
          <w:rtl/>
        </w:rPr>
        <w:t>طريقة ما يتوفر للشركة من أموال: أي تخصيص كل الأموال لدى الشركة إلى الإنتاج وبعض العمليات التسويقية، وما يفيض منها ينفق على الترويج.</w:t>
      </w:r>
    </w:p>
    <w:p w:rsidR="00C62D80" w:rsidRDefault="00C62D80" w:rsidP="00C62D80">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4- الطريقة (العشوائية) التقديرية: تخصيص مبلغ معين للترويج.</w:t>
      </w:r>
    </w:p>
    <w:p w:rsidR="00C62D80" w:rsidRDefault="00550EED" w:rsidP="00C62D80">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lastRenderedPageBreak/>
        <w:t xml:space="preserve">- وفق النسب التالية: بعد تفريغ وتحليل البيانات تبين أن نسبة (87.4%) من أفراد العينة يختارون وسيلة الترويج التي تتلاءم مع حجم الموازنة المخصصة. نسبة (65.5%) من أفراد العينة </w:t>
      </w:r>
      <w:r w:rsidR="00F82A4D">
        <w:rPr>
          <w:rFonts w:asciiTheme="majorBidi" w:hAnsiTheme="majorBidi" w:cs="Simplified Arabic" w:hint="cs"/>
          <w:sz w:val="32"/>
          <w:szCs w:val="32"/>
          <w:rtl/>
        </w:rPr>
        <w:t>يلجئون</w:t>
      </w:r>
      <w:r>
        <w:rPr>
          <w:rFonts w:asciiTheme="majorBidi" w:hAnsiTheme="majorBidi" w:cs="Simplified Arabic" w:hint="cs"/>
          <w:sz w:val="32"/>
          <w:szCs w:val="32"/>
          <w:rtl/>
        </w:rPr>
        <w:t xml:space="preserve"> إلى وسيلة الترويج الأقل تكلفة في حال محدودية الموارد الترويجية.</w:t>
      </w:r>
    </w:p>
    <w:p w:rsidR="00550EED" w:rsidRDefault="00583225" w:rsidP="00C62D80">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xml:space="preserve">ونسبة (50.6%) يعتمدون في تحديد مخصصاتهم الترويجية على أساس نسبة من المبيعات، </w:t>
      </w:r>
      <w:r w:rsidR="004574FE">
        <w:rPr>
          <w:rFonts w:asciiTheme="majorBidi" w:hAnsiTheme="majorBidi" w:cs="Simplified Arabic" w:hint="cs"/>
          <w:sz w:val="32"/>
          <w:szCs w:val="32"/>
          <w:rtl/>
        </w:rPr>
        <w:t>نسبة (63.7%) على أساس تقديري، ونسبة (10.4%) على أساس ما يصرفه المنافسون.</w:t>
      </w:r>
    </w:p>
    <w:p w:rsidR="004574FE" w:rsidRDefault="004574FE" w:rsidP="00C62D80">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بالإضافة على طريقة أخرى والتي أكدها نسبة (52.4%) من أفراد العينة بأن هناك جهات وصائية تؤثر في تحديد حجم الموازنة الترويجية في شركاتهم.</w:t>
      </w:r>
    </w:p>
    <w:p w:rsidR="004574FE" w:rsidRDefault="00CA763D" w:rsidP="00C62D80">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وبالتالي فبناءً على المعطيات الناتجة عن تحليل البيانات تبين أن المنشآت الدوائية سواءً في القطاع العام أم الخاص، لا تمتلك المرونة الكافية والتي تمكنها من وضع موازنة ترويجية تساعدها على القيام بالنشاط الترويجي على أكمل وجه وهذا يعود إلى ما يلي:</w:t>
      </w:r>
    </w:p>
    <w:p w:rsidR="00CA763D" w:rsidRDefault="00B63CFA" w:rsidP="00C62D80">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1- تدخل جهات وصائية بالنسبة إلى القطاع العام.</w:t>
      </w:r>
    </w:p>
    <w:p w:rsidR="00B63CFA" w:rsidRDefault="00B63CFA" w:rsidP="00C62D80">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2- انفرد مدير الشركة بتحديد الموازنة الترويجية في القطاع الخاص.</w:t>
      </w:r>
    </w:p>
    <w:p w:rsidR="00B63CFA" w:rsidRDefault="00B63CFA" w:rsidP="00546DF7">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xml:space="preserve">3- تعاني معظم منشآت الصناعة الدوائية العامة والخاصة من عدم وجود </w:t>
      </w:r>
      <w:r w:rsidR="00546DF7">
        <w:rPr>
          <w:rFonts w:asciiTheme="majorBidi" w:hAnsiTheme="majorBidi" w:cs="Simplified Arabic" w:hint="cs"/>
          <w:sz w:val="32"/>
          <w:szCs w:val="32"/>
          <w:rtl/>
        </w:rPr>
        <w:t xml:space="preserve">موازنة </w:t>
      </w:r>
      <w:r>
        <w:rPr>
          <w:rFonts w:asciiTheme="majorBidi" w:hAnsiTheme="majorBidi" w:cs="Simplified Arabic" w:hint="cs"/>
          <w:sz w:val="32"/>
          <w:szCs w:val="32"/>
          <w:rtl/>
        </w:rPr>
        <w:t>ترويجية كافية تمكنها من استخدام أحدث الأساليب الترويجية.</w:t>
      </w:r>
    </w:p>
    <w:p w:rsidR="00B63CFA" w:rsidRDefault="005C091C" w:rsidP="00B63CFA">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 xml:space="preserve">- وحتى في حال توفر الموارد المالية الكافية لدى بعض </w:t>
      </w:r>
      <w:r w:rsidR="00DD2CCF">
        <w:rPr>
          <w:rFonts w:asciiTheme="majorBidi" w:hAnsiTheme="majorBidi" w:cs="Simplified Arabic" w:hint="cs"/>
          <w:sz w:val="32"/>
          <w:szCs w:val="32"/>
          <w:rtl/>
        </w:rPr>
        <w:t>المنشآت</w:t>
      </w:r>
      <w:r>
        <w:rPr>
          <w:rFonts w:asciiTheme="majorBidi" w:hAnsiTheme="majorBidi" w:cs="Simplified Arabic" w:hint="cs"/>
          <w:sz w:val="32"/>
          <w:szCs w:val="32"/>
          <w:rtl/>
        </w:rPr>
        <w:t xml:space="preserve"> فإنها تتبع الأساليب التقليد</w:t>
      </w:r>
      <w:r w:rsidR="007305F6">
        <w:rPr>
          <w:rFonts w:asciiTheme="majorBidi" w:hAnsiTheme="majorBidi" w:cs="Simplified Arabic" w:hint="cs"/>
          <w:sz w:val="32"/>
          <w:szCs w:val="32"/>
          <w:rtl/>
        </w:rPr>
        <w:t>ية وغير الفعالة في تحديد موازنة</w:t>
      </w:r>
      <w:r>
        <w:rPr>
          <w:rFonts w:asciiTheme="majorBidi" w:hAnsiTheme="majorBidi" w:cs="Simplified Arabic" w:hint="cs"/>
          <w:sz w:val="32"/>
          <w:szCs w:val="32"/>
          <w:rtl/>
        </w:rPr>
        <w:t xml:space="preserve"> الترويج وتهمل بشكل كبير طريقة المهمة والهدف.</w:t>
      </w:r>
    </w:p>
    <w:p w:rsidR="00970F6C" w:rsidRDefault="00970F6C" w:rsidP="00B63CFA">
      <w:pPr>
        <w:spacing w:before="120" w:after="0" w:line="240" w:lineRule="auto"/>
        <w:ind w:firstLine="509"/>
        <w:jc w:val="lowKashida"/>
        <w:rPr>
          <w:rFonts w:asciiTheme="majorBidi" w:hAnsiTheme="majorBidi" w:cs="Simplified Arabic"/>
          <w:sz w:val="32"/>
          <w:szCs w:val="32"/>
          <w:rtl/>
        </w:rPr>
      </w:pPr>
    </w:p>
    <w:p w:rsidR="00081039" w:rsidRDefault="00081039" w:rsidP="00E033B8">
      <w:pPr>
        <w:spacing w:before="120" w:after="0" w:line="240" w:lineRule="auto"/>
        <w:jc w:val="lowKashida"/>
        <w:rPr>
          <w:rFonts w:asciiTheme="majorBidi" w:hAnsiTheme="majorBidi" w:cs="Simplified Arabic"/>
          <w:sz w:val="32"/>
          <w:szCs w:val="32"/>
          <w:rtl/>
        </w:rPr>
      </w:pPr>
    </w:p>
    <w:p w:rsidR="00081039" w:rsidRDefault="00081039" w:rsidP="00B63CFA">
      <w:pPr>
        <w:spacing w:before="120" w:after="0" w:line="240" w:lineRule="auto"/>
        <w:ind w:firstLine="509"/>
        <w:jc w:val="lowKashida"/>
        <w:rPr>
          <w:rFonts w:asciiTheme="majorBidi" w:hAnsiTheme="majorBidi" w:cs="Simplified Arabic"/>
          <w:sz w:val="32"/>
          <w:szCs w:val="32"/>
          <w:rtl/>
        </w:rPr>
      </w:pPr>
    </w:p>
    <w:p w:rsidR="00081039" w:rsidRDefault="00081039" w:rsidP="00B63CFA">
      <w:pPr>
        <w:spacing w:before="120" w:after="0" w:line="240" w:lineRule="auto"/>
        <w:ind w:firstLine="509"/>
        <w:jc w:val="lowKashida"/>
        <w:rPr>
          <w:rFonts w:asciiTheme="majorBidi" w:hAnsiTheme="majorBidi" w:cs="Simplified Arabic"/>
          <w:sz w:val="32"/>
          <w:szCs w:val="32"/>
          <w:rtl/>
        </w:rPr>
      </w:pPr>
    </w:p>
    <w:p w:rsidR="00081039" w:rsidRDefault="00081039" w:rsidP="00B63CFA">
      <w:pPr>
        <w:spacing w:before="120" w:after="0" w:line="240" w:lineRule="auto"/>
        <w:ind w:firstLine="509"/>
        <w:jc w:val="lowKashida"/>
        <w:rPr>
          <w:rFonts w:asciiTheme="majorBidi" w:hAnsiTheme="majorBidi" w:cs="Simplified Arabic"/>
          <w:sz w:val="32"/>
          <w:szCs w:val="32"/>
          <w:rtl/>
        </w:rPr>
      </w:pPr>
    </w:p>
    <w:p w:rsidR="00081039" w:rsidRDefault="00081039" w:rsidP="00B63CFA">
      <w:pPr>
        <w:spacing w:before="120" w:after="0" w:line="240" w:lineRule="auto"/>
        <w:ind w:firstLine="509"/>
        <w:jc w:val="lowKashida"/>
        <w:rPr>
          <w:rFonts w:asciiTheme="majorBidi" w:hAnsiTheme="majorBidi" w:cs="Simplified Arabic"/>
          <w:sz w:val="32"/>
          <w:szCs w:val="32"/>
          <w:rtl/>
        </w:rPr>
      </w:pPr>
    </w:p>
    <w:p w:rsidR="004F3F3F" w:rsidRPr="00970F6C" w:rsidRDefault="004F3F3F" w:rsidP="00B63CFA">
      <w:pPr>
        <w:spacing w:before="120" w:after="0" w:line="240" w:lineRule="auto"/>
        <w:ind w:firstLine="509"/>
        <w:jc w:val="lowKashida"/>
        <w:rPr>
          <w:rFonts w:asciiTheme="majorBidi" w:hAnsiTheme="majorBidi" w:cs="Simplified Arabic"/>
          <w:b/>
          <w:bCs/>
          <w:sz w:val="32"/>
          <w:szCs w:val="32"/>
          <w:rtl/>
        </w:rPr>
      </w:pPr>
      <w:r w:rsidRPr="00970F6C">
        <w:rPr>
          <w:rFonts w:asciiTheme="majorBidi" w:hAnsiTheme="majorBidi" w:cs="Simplified Arabic" w:hint="cs"/>
          <w:b/>
          <w:bCs/>
          <w:sz w:val="32"/>
          <w:szCs w:val="32"/>
          <w:rtl/>
        </w:rPr>
        <w:t>المراجع:</w:t>
      </w:r>
    </w:p>
    <w:p w:rsidR="004F3F3F" w:rsidRDefault="004F3F3F" w:rsidP="004F3F3F">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1- الاتصالات التسويقية المتكاملة، د. حميد الطائي، د. أحمد شاكر العسكري، 2009، عمان/ الأردن.</w:t>
      </w:r>
    </w:p>
    <w:p w:rsidR="004F3F3F" w:rsidRDefault="004F3F3F" w:rsidP="004F3F3F">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2- العلاقات العامة في المجال التطبيقي، د. مروان قبلان، دمشق، 2008.</w:t>
      </w:r>
    </w:p>
    <w:p w:rsidR="00224019" w:rsidRDefault="00224019" w:rsidP="004F3F3F">
      <w:pPr>
        <w:spacing w:before="120" w:after="0" w:line="240" w:lineRule="auto"/>
        <w:ind w:firstLine="509"/>
        <w:jc w:val="lowKashida"/>
        <w:rPr>
          <w:rFonts w:asciiTheme="majorBidi" w:hAnsiTheme="majorBidi" w:cs="Simplified Arabic"/>
          <w:sz w:val="32"/>
          <w:szCs w:val="32"/>
        </w:rPr>
      </w:pPr>
      <w:r>
        <w:rPr>
          <w:rFonts w:asciiTheme="majorBidi" w:hAnsiTheme="majorBidi" w:cs="Simplified Arabic" w:hint="cs"/>
          <w:sz w:val="32"/>
          <w:szCs w:val="32"/>
          <w:rtl/>
        </w:rPr>
        <w:t>3</w:t>
      </w:r>
      <w:r w:rsidR="008B3DFC">
        <w:rPr>
          <w:rFonts w:asciiTheme="majorBidi" w:hAnsiTheme="majorBidi" w:cs="Simplified Arabic"/>
          <w:sz w:val="32"/>
          <w:szCs w:val="32"/>
        </w:rPr>
        <w:t>The end of the marketing we know it, sergiozyman,</w:t>
      </w:r>
      <w:r w:rsidR="00C64519">
        <w:rPr>
          <w:rFonts w:asciiTheme="majorBidi" w:hAnsiTheme="majorBidi" w:cs="Simplified Arabic"/>
          <w:sz w:val="32"/>
          <w:szCs w:val="32"/>
        </w:rPr>
        <w:t>2000</w:t>
      </w:r>
      <w:r w:rsidR="008B3DFC">
        <w:rPr>
          <w:rFonts w:asciiTheme="majorBidi" w:hAnsiTheme="majorBidi" w:cs="Simplified Arabic"/>
          <w:sz w:val="32"/>
          <w:szCs w:val="32"/>
        </w:rPr>
        <w:t xml:space="preserve">  </w:t>
      </w:r>
    </w:p>
    <w:p w:rsidR="004F3F3F" w:rsidRDefault="00224019" w:rsidP="004F3F3F">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4</w:t>
      </w:r>
      <w:r w:rsidR="004F3F3F">
        <w:rPr>
          <w:rFonts w:asciiTheme="majorBidi" w:hAnsiTheme="majorBidi" w:cs="Simplified Arabic" w:hint="cs"/>
          <w:sz w:val="32"/>
          <w:szCs w:val="32"/>
          <w:rtl/>
        </w:rPr>
        <w:t>- مجلة جامعة تشرين للدراسات والبحوث العلمية- سلسلة العلوم الاقتصادية، المجلد (28) العدد (2) 2006.</w:t>
      </w:r>
    </w:p>
    <w:p w:rsidR="004F3F3F" w:rsidRDefault="00224019" w:rsidP="004F3F3F">
      <w:pPr>
        <w:spacing w:before="120" w:after="0" w:line="240" w:lineRule="auto"/>
        <w:ind w:firstLine="509"/>
        <w:jc w:val="lowKashida"/>
        <w:rPr>
          <w:rFonts w:asciiTheme="majorBidi" w:hAnsiTheme="majorBidi" w:cs="Simplified Arabic"/>
          <w:sz w:val="32"/>
          <w:szCs w:val="32"/>
          <w:rtl/>
        </w:rPr>
      </w:pPr>
      <w:r>
        <w:rPr>
          <w:rFonts w:asciiTheme="majorBidi" w:hAnsiTheme="majorBidi" w:cs="Simplified Arabic" w:hint="cs"/>
          <w:sz w:val="32"/>
          <w:szCs w:val="32"/>
          <w:rtl/>
        </w:rPr>
        <w:t>5</w:t>
      </w:r>
      <w:r w:rsidR="004F3F3F">
        <w:rPr>
          <w:rFonts w:asciiTheme="majorBidi" w:hAnsiTheme="majorBidi" w:cs="Simplified Arabic" w:hint="cs"/>
          <w:sz w:val="32"/>
          <w:szCs w:val="32"/>
          <w:rtl/>
        </w:rPr>
        <w:t xml:space="preserve">- </w:t>
      </w:r>
      <w:r w:rsidR="005A58BD">
        <w:rPr>
          <w:rFonts w:asciiTheme="majorBidi" w:hAnsiTheme="majorBidi" w:cs="Simplified Arabic" w:hint="cs"/>
          <w:sz w:val="32"/>
          <w:szCs w:val="32"/>
          <w:rtl/>
        </w:rPr>
        <w:t>مقالة- مجلة البشائر الاقتصادية، الرياض.</w:t>
      </w:r>
    </w:p>
    <w:p w:rsidR="005A58BD" w:rsidRDefault="00224019" w:rsidP="005A58BD">
      <w:pPr>
        <w:spacing w:before="120" w:after="0" w:line="240" w:lineRule="auto"/>
        <w:ind w:firstLine="509"/>
        <w:jc w:val="right"/>
        <w:rPr>
          <w:rFonts w:asciiTheme="majorBidi" w:hAnsiTheme="majorBidi" w:cs="Simplified Arabic"/>
          <w:sz w:val="32"/>
          <w:szCs w:val="32"/>
        </w:rPr>
      </w:pPr>
      <w:r>
        <w:rPr>
          <w:rFonts w:asciiTheme="majorBidi" w:hAnsiTheme="majorBidi" w:cs="Simplified Arabic"/>
          <w:sz w:val="32"/>
          <w:szCs w:val="32"/>
        </w:rPr>
        <w:t>6</w:t>
      </w:r>
      <w:r w:rsidR="005A58BD">
        <w:rPr>
          <w:rFonts w:asciiTheme="majorBidi" w:hAnsiTheme="majorBidi" w:cs="Simplified Arabic"/>
          <w:sz w:val="32"/>
          <w:szCs w:val="32"/>
        </w:rPr>
        <w:t xml:space="preserve">- </w:t>
      </w:r>
      <w:hyperlink r:id="rId8" w:history="1">
        <w:r w:rsidR="005A58BD" w:rsidRPr="00C56DAF">
          <w:rPr>
            <w:rStyle w:val="Hyperlink"/>
            <w:rFonts w:asciiTheme="majorBidi" w:hAnsiTheme="majorBidi" w:cs="Simplified Arabic"/>
            <w:sz w:val="32"/>
            <w:szCs w:val="32"/>
          </w:rPr>
          <w:t>http://www</w:t>
        </w:r>
      </w:hyperlink>
      <w:r w:rsidR="005A58BD">
        <w:rPr>
          <w:rFonts w:asciiTheme="majorBidi" w:hAnsiTheme="majorBidi" w:cs="Simplified Arabic"/>
          <w:sz w:val="32"/>
          <w:szCs w:val="32"/>
        </w:rPr>
        <w:t>. Marketing teacher. Com</w:t>
      </w:r>
    </w:p>
    <w:p w:rsidR="005A58BD" w:rsidRDefault="00224019" w:rsidP="005A58BD">
      <w:pPr>
        <w:spacing w:before="120" w:after="0" w:line="240" w:lineRule="auto"/>
        <w:ind w:firstLine="509"/>
        <w:jc w:val="right"/>
        <w:rPr>
          <w:rFonts w:asciiTheme="majorBidi" w:hAnsiTheme="majorBidi" w:cs="Simplified Arabic"/>
          <w:sz w:val="32"/>
          <w:szCs w:val="32"/>
        </w:rPr>
      </w:pPr>
      <w:r>
        <w:rPr>
          <w:rFonts w:asciiTheme="majorBidi" w:hAnsiTheme="majorBidi" w:cs="Simplified Arabic"/>
          <w:sz w:val="32"/>
          <w:szCs w:val="32"/>
        </w:rPr>
        <w:t>7</w:t>
      </w:r>
      <w:r w:rsidR="005A58BD">
        <w:rPr>
          <w:rFonts w:asciiTheme="majorBidi" w:hAnsiTheme="majorBidi" w:cs="Simplified Arabic"/>
          <w:sz w:val="32"/>
          <w:szCs w:val="32"/>
        </w:rPr>
        <w:t xml:space="preserve">- </w:t>
      </w:r>
      <w:hyperlink r:id="rId9" w:history="1">
        <w:r w:rsidR="005A58BD" w:rsidRPr="00C56DAF">
          <w:rPr>
            <w:rStyle w:val="Hyperlink"/>
            <w:rFonts w:asciiTheme="majorBidi" w:hAnsiTheme="majorBidi" w:cs="Simplified Arabic"/>
            <w:sz w:val="32"/>
            <w:szCs w:val="32"/>
          </w:rPr>
          <w:t>http://www</w:t>
        </w:r>
      </w:hyperlink>
      <w:r w:rsidR="005A58BD">
        <w:rPr>
          <w:rFonts w:asciiTheme="majorBidi" w:hAnsiTheme="majorBidi" w:cs="Simplified Arabic"/>
          <w:sz w:val="32"/>
          <w:szCs w:val="32"/>
        </w:rPr>
        <w:t xml:space="preserve">. hrm- group. Com </w:t>
      </w:r>
    </w:p>
    <w:p w:rsidR="004F3F3F" w:rsidRDefault="004F3F3F" w:rsidP="00B63CFA">
      <w:pPr>
        <w:spacing w:before="120" w:after="0" w:line="240" w:lineRule="auto"/>
        <w:ind w:firstLine="509"/>
        <w:jc w:val="lowKashida"/>
        <w:rPr>
          <w:rFonts w:asciiTheme="majorBidi" w:hAnsiTheme="majorBidi" w:cs="Simplified Arabic"/>
          <w:sz w:val="32"/>
          <w:szCs w:val="32"/>
          <w:rtl/>
        </w:rPr>
      </w:pPr>
    </w:p>
    <w:p w:rsidR="004F3F3F" w:rsidRDefault="004F3F3F" w:rsidP="00B63CFA">
      <w:pPr>
        <w:spacing w:before="120" w:after="0" w:line="240" w:lineRule="auto"/>
        <w:ind w:firstLine="509"/>
        <w:jc w:val="lowKashida"/>
        <w:rPr>
          <w:rFonts w:asciiTheme="majorBidi" w:hAnsiTheme="majorBidi" w:cs="Simplified Arabic"/>
          <w:sz w:val="32"/>
          <w:szCs w:val="32"/>
          <w:rtl/>
        </w:rPr>
      </w:pPr>
    </w:p>
    <w:p w:rsidR="005C091C" w:rsidRDefault="005C091C" w:rsidP="00B63CFA">
      <w:pPr>
        <w:spacing w:before="120" w:after="0" w:line="240" w:lineRule="auto"/>
        <w:ind w:firstLine="509"/>
        <w:jc w:val="lowKashida"/>
        <w:rPr>
          <w:rFonts w:asciiTheme="majorBidi" w:hAnsiTheme="majorBidi" w:cs="Simplified Arabic"/>
          <w:sz w:val="32"/>
          <w:szCs w:val="32"/>
          <w:rtl/>
        </w:rPr>
      </w:pPr>
    </w:p>
    <w:p w:rsidR="00B63CFA" w:rsidRDefault="00B63CFA" w:rsidP="00C62D80">
      <w:pPr>
        <w:spacing w:before="120" w:after="0" w:line="240" w:lineRule="auto"/>
        <w:ind w:firstLine="509"/>
        <w:jc w:val="lowKashida"/>
        <w:rPr>
          <w:rFonts w:asciiTheme="majorBidi" w:hAnsiTheme="majorBidi" w:cs="Simplified Arabic"/>
          <w:sz w:val="32"/>
          <w:szCs w:val="32"/>
          <w:rtl/>
        </w:rPr>
      </w:pPr>
    </w:p>
    <w:p w:rsidR="00B63CFA" w:rsidRDefault="00B63CFA" w:rsidP="00C62D80">
      <w:pPr>
        <w:spacing w:before="120" w:after="0" w:line="240" w:lineRule="auto"/>
        <w:ind w:firstLine="509"/>
        <w:jc w:val="lowKashida"/>
        <w:rPr>
          <w:rFonts w:asciiTheme="majorBidi" w:hAnsiTheme="majorBidi" w:cs="Simplified Arabic"/>
          <w:sz w:val="32"/>
          <w:szCs w:val="32"/>
          <w:rtl/>
        </w:rPr>
      </w:pPr>
    </w:p>
    <w:p w:rsidR="00550EED" w:rsidRDefault="00550EED" w:rsidP="00C62D80">
      <w:pPr>
        <w:spacing w:before="120" w:after="0" w:line="240" w:lineRule="auto"/>
        <w:ind w:firstLine="509"/>
        <w:jc w:val="lowKashida"/>
        <w:rPr>
          <w:rFonts w:asciiTheme="majorBidi" w:hAnsiTheme="majorBidi" w:cs="Simplified Arabic"/>
          <w:sz w:val="32"/>
          <w:szCs w:val="32"/>
          <w:rtl/>
        </w:rPr>
      </w:pPr>
    </w:p>
    <w:p w:rsidR="00195951" w:rsidRDefault="00195951" w:rsidP="00F60CD6">
      <w:pPr>
        <w:spacing w:before="120" w:after="0" w:line="240" w:lineRule="auto"/>
        <w:ind w:firstLine="509"/>
        <w:jc w:val="lowKashida"/>
        <w:rPr>
          <w:rFonts w:asciiTheme="majorBidi" w:hAnsiTheme="majorBidi" w:cs="Simplified Arabic"/>
          <w:sz w:val="32"/>
          <w:szCs w:val="32"/>
          <w:rtl/>
        </w:rPr>
      </w:pPr>
    </w:p>
    <w:p w:rsidR="00E31AAA" w:rsidRDefault="00E31AAA" w:rsidP="00F60CD6">
      <w:pPr>
        <w:spacing w:before="120" w:after="0" w:line="240" w:lineRule="auto"/>
        <w:ind w:firstLine="509"/>
        <w:jc w:val="lowKashida"/>
        <w:rPr>
          <w:rFonts w:asciiTheme="majorBidi" w:hAnsiTheme="majorBidi" w:cs="Simplified Arabic"/>
          <w:sz w:val="32"/>
          <w:szCs w:val="32"/>
          <w:rtl/>
        </w:rPr>
      </w:pPr>
    </w:p>
    <w:p w:rsidR="005835DD" w:rsidRDefault="005835DD" w:rsidP="00392D26">
      <w:pPr>
        <w:spacing w:before="120" w:after="0" w:line="240" w:lineRule="auto"/>
        <w:ind w:firstLine="509"/>
        <w:jc w:val="lowKashida"/>
        <w:rPr>
          <w:rFonts w:asciiTheme="majorBidi" w:hAnsiTheme="majorBidi" w:cs="Simplified Arabic"/>
          <w:sz w:val="32"/>
          <w:szCs w:val="32"/>
          <w:rtl/>
        </w:rPr>
      </w:pPr>
    </w:p>
    <w:p w:rsidR="005835DD" w:rsidRDefault="005835DD" w:rsidP="00392D26">
      <w:pPr>
        <w:spacing w:before="120" w:after="0" w:line="240" w:lineRule="auto"/>
        <w:ind w:firstLine="509"/>
        <w:jc w:val="lowKashida"/>
        <w:rPr>
          <w:rFonts w:asciiTheme="majorBidi" w:hAnsiTheme="majorBidi" w:cs="Simplified Arabic"/>
          <w:sz w:val="32"/>
          <w:szCs w:val="32"/>
          <w:rtl/>
        </w:rPr>
      </w:pPr>
    </w:p>
    <w:p w:rsidR="000B1B4C" w:rsidRDefault="000B1B4C" w:rsidP="005012E4">
      <w:pPr>
        <w:spacing w:before="120" w:after="0" w:line="240" w:lineRule="auto"/>
        <w:ind w:firstLine="509"/>
        <w:jc w:val="lowKashida"/>
        <w:rPr>
          <w:rFonts w:asciiTheme="majorBidi" w:hAnsiTheme="majorBidi" w:cs="Simplified Arabic"/>
          <w:sz w:val="32"/>
          <w:szCs w:val="32"/>
          <w:rtl/>
        </w:rPr>
      </w:pPr>
    </w:p>
    <w:p w:rsidR="00957AEC" w:rsidRDefault="00957AEC" w:rsidP="00970F6C">
      <w:pPr>
        <w:spacing w:before="120" w:after="0" w:line="240" w:lineRule="auto"/>
        <w:jc w:val="lowKashida"/>
        <w:rPr>
          <w:rFonts w:cs="Simplified Arabic"/>
          <w:sz w:val="32"/>
          <w:szCs w:val="32"/>
          <w:rtl/>
        </w:rPr>
      </w:pPr>
    </w:p>
    <w:p w:rsidR="00957AEC" w:rsidRPr="00402E7B" w:rsidRDefault="00957AEC" w:rsidP="000A2393">
      <w:pPr>
        <w:spacing w:before="120" w:after="0" w:line="240" w:lineRule="auto"/>
        <w:ind w:firstLine="509"/>
        <w:jc w:val="lowKashida"/>
        <w:rPr>
          <w:rFonts w:cs="Simplified Arabic"/>
          <w:sz w:val="32"/>
          <w:szCs w:val="32"/>
        </w:rPr>
      </w:pPr>
    </w:p>
    <w:sectPr w:rsidR="00957AEC" w:rsidRPr="00402E7B" w:rsidSect="00B34731">
      <w:footerReference w:type="default" r:id="rId10"/>
      <w:pgSz w:w="11906" w:h="16838" w:code="9"/>
      <w:pgMar w:top="1440" w:right="1797" w:bottom="1440" w:left="1797" w:header="709" w:footer="709" w:gutter="0"/>
      <w:pgBorders w:display="firstPage" w:offsetFrom="page">
        <w:top w:val="classicalWave" w:sz="11" w:space="24" w:color="auto"/>
        <w:left w:val="classicalWave" w:sz="11" w:space="24" w:color="auto"/>
        <w:bottom w:val="classicalWave" w:sz="11" w:space="24" w:color="auto"/>
        <w:right w:val="classicalWave" w:sz="11" w:space="24" w:color="auto"/>
      </w:pgBorders>
      <w:pgNumType w:fmt="numberInDash"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DAE" w:rsidRDefault="00993DAE" w:rsidP="00B34731">
      <w:pPr>
        <w:spacing w:after="0" w:line="240" w:lineRule="auto"/>
      </w:pPr>
      <w:r>
        <w:separator/>
      </w:r>
    </w:p>
  </w:endnote>
  <w:endnote w:type="continuationSeparator" w:id="0">
    <w:p w:rsidR="00993DAE" w:rsidRDefault="00993DAE" w:rsidP="00B34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GA Granada Regular">
    <w:charset w:val="B2"/>
    <w:family w:val="auto"/>
    <w:pitch w:val="variable"/>
    <w:sig w:usb0="00002001" w:usb1="00000000" w:usb2="00000000" w:usb3="00000000" w:csb0="00000040" w:csb1="00000000"/>
  </w:font>
  <w:font w:name="DTP Naskh 2 b">
    <w:charset w:val="B2"/>
    <w:family w:val="auto"/>
    <w:pitch w:val="variable"/>
    <w:sig w:usb0="00002001" w:usb1="00000000" w:usb2="00000000" w:usb3="00000000" w:csb0="00000040" w:csb1="00000000"/>
  </w:font>
  <w:font w:name="Helvetica-Narrow-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49850"/>
      <w:docPartObj>
        <w:docPartGallery w:val="Page Numbers (Bottom of Page)"/>
        <w:docPartUnique/>
      </w:docPartObj>
    </w:sdtPr>
    <w:sdtContent>
      <w:p w:rsidR="00993DAE" w:rsidRDefault="00993DAE">
        <w:pPr>
          <w:pStyle w:val="Footer"/>
          <w:jc w:val="center"/>
        </w:pPr>
        <w:fldSimple w:instr=" PAGE   \* MERGEFORMAT ">
          <w:r w:rsidR="00E033B8" w:rsidRPr="00E033B8">
            <w:rPr>
              <w:rFonts w:cs="Calibri"/>
              <w:noProof/>
              <w:rtl/>
              <w:lang w:val="ar-SA"/>
            </w:rPr>
            <w:t>-</w:t>
          </w:r>
          <w:r w:rsidR="00E033B8">
            <w:rPr>
              <w:noProof/>
              <w:rtl/>
            </w:rPr>
            <w:t xml:space="preserve"> 1 -</w:t>
          </w:r>
        </w:fldSimple>
      </w:p>
    </w:sdtContent>
  </w:sdt>
  <w:p w:rsidR="00993DAE" w:rsidRDefault="00993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DAE" w:rsidRDefault="00993DAE" w:rsidP="00B34731">
      <w:pPr>
        <w:spacing w:after="0" w:line="240" w:lineRule="auto"/>
      </w:pPr>
      <w:r>
        <w:separator/>
      </w:r>
    </w:p>
  </w:footnote>
  <w:footnote w:type="continuationSeparator" w:id="0">
    <w:p w:rsidR="00993DAE" w:rsidRDefault="00993DAE" w:rsidP="00B34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41D6"/>
    <w:multiLevelType w:val="hybridMultilevel"/>
    <w:tmpl w:val="EAE8740E"/>
    <w:lvl w:ilvl="0" w:tplc="AC1E9D3C">
      <w:start w:val="1"/>
      <w:numFmt w:val="bullet"/>
      <w:lvlText w:val=""/>
      <w:lvlJc w:val="left"/>
      <w:pPr>
        <w:ind w:left="1229" w:hanging="360"/>
      </w:pPr>
      <w:rPr>
        <w:rFonts w:ascii="Wingdings" w:hAnsi="Wingdings" w:hint="default"/>
        <w:color w:val="auto"/>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
    <w:nsid w:val="59821366"/>
    <w:multiLevelType w:val="hybridMultilevel"/>
    <w:tmpl w:val="A27CE8E2"/>
    <w:lvl w:ilvl="0" w:tplc="79FA06F8">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2E7B"/>
    <w:rsid w:val="00002CE8"/>
    <w:rsid w:val="00024B9A"/>
    <w:rsid w:val="00081039"/>
    <w:rsid w:val="000816A2"/>
    <w:rsid w:val="000A2393"/>
    <w:rsid w:val="000B1B4C"/>
    <w:rsid w:val="000B78F4"/>
    <w:rsid w:val="000D35F0"/>
    <w:rsid w:val="000D365A"/>
    <w:rsid w:val="000D5B6D"/>
    <w:rsid w:val="000E6C77"/>
    <w:rsid w:val="000F1418"/>
    <w:rsid w:val="0010599F"/>
    <w:rsid w:val="00135D12"/>
    <w:rsid w:val="00142C16"/>
    <w:rsid w:val="00151784"/>
    <w:rsid w:val="00166D61"/>
    <w:rsid w:val="00166E27"/>
    <w:rsid w:val="00172929"/>
    <w:rsid w:val="00174F66"/>
    <w:rsid w:val="001803DE"/>
    <w:rsid w:val="001815FA"/>
    <w:rsid w:val="001921AD"/>
    <w:rsid w:val="00195951"/>
    <w:rsid w:val="001A0585"/>
    <w:rsid w:val="001A5C86"/>
    <w:rsid w:val="001B4601"/>
    <w:rsid w:val="001E0B03"/>
    <w:rsid w:val="001E3CD7"/>
    <w:rsid w:val="002173F8"/>
    <w:rsid w:val="002209E7"/>
    <w:rsid w:val="00224019"/>
    <w:rsid w:val="002368E6"/>
    <w:rsid w:val="002443AA"/>
    <w:rsid w:val="00245A1A"/>
    <w:rsid w:val="00251253"/>
    <w:rsid w:val="00255036"/>
    <w:rsid w:val="00261D97"/>
    <w:rsid w:val="00274B5E"/>
    <w:rsid w:val="00281031"/>
    <w:rsid w:val="002B6087"/>
    <w:rsid w:val="002E7601"/>
    <w:rsid w:val="002F0C24"/>
    <w:rsid w:val="002F58EB"/>
    <w:rsid w:val="002F64AE"/>
    <w:rsid w:val="0030460D"/>
    <w:rsid w:val="00313E8B"/>
    <w:rsid w:val="00320DB8"/>
    <w:rsid w:val="00326552"/>
    <w:rsid w:val="003335D5"/>
    <w:rsid w:val="00351E16"/>
    <w:rsid w:val="0035366D"/>
    <w:rsid w:val="00370A5D"/>
    <w:rsid w:val="003869DD"/>
    <w:rsid w:val="00392D26"/>
    <w:rsid w:val="00394470"/>
    <w:rsid w:val="003971C2"/>
    <w:rsid w:val="003A750E"/>
    <w:rsid w:val="003B0505"/>
    <w:rsid w:val="003B060F"/>
    <w:rsid w:val="003B6AE6"/>
    <w:rsid w:val="003C7398"/>
    <w:rsid w:val="004029DE"/>
    <w:rsid w:val="00402E7B"/>
    <w:rsid w:val="0040597E"/>
    <w:rsid w:val="00405E8C"/>
    <w:rsid w:val="00422FCC"/>
    <w:rsid w:val="00425E44"/>
    <w:rsid w:val="004558CD"/>
    <w:rsid w:val="00455D16"/>
    <w:rsid w:val="004574FE"/>
    <w:rsid w:val="004B093F"/>
    <w:rsid w:val="004B2FA6"/>
    <w:rsid w:val="004B6866"/>
    <w:rsid w:val="004C44D4"/>
    <w:rsid w:val="004D00B5"/>
    <w:rsid w:val="004D0BDD"/>
    <w:rsid w:val="004E36ED"/>
    <w:rsid w:val="004F3F3F"/>
    <w:rsid w:val="004F675C"/>
    <w:rsid w:val="005012E4"/>
    <w:rsid w:val="005449CC"/>
    <w:rsid w:val="00546415"/>
    <w:rsid w:val="00546DF7"/>
    <w:rsid w:val="00547BEB"/>
    <w:rsid w:val="00550201"/>
    <w:rsid w:val="00550EED"/>
    <w:rsid w:val="00572E92"/>
    <w:rsid w:val="00583225"/>
    <w:rsid w:val="005835DD"/>
    <w:rsid w:val="00587F0E"/>
    <w:rsid w:val="005A0E6E"/>
    <w:rsid w:val="005A58BD"/>
    <w:rsid w:val="005A6337"/>
    <w:rsid w:val="005B1C1F"/>
    <w:rsid w:val="005C091C"/>
    <w:rsid w:val="005E3EBA"/>
    <w:rsid w:val="005E3EFC"/>
    <w:rsid w:val="005F73B9"/>
    <w:rsid w:val="006134E6"/>
    <w:rsid w:val="00625049"/>
    <w:rsid w:val="00656DD3"/>
    <w:rsid w:val="006667C4"/>
    <w:rsid w:val="00686E22"/>
    <w:rsid w:val="00694D90"/>
    <w:rsid w:val="006B23AB"/>
    <w:rsid w:val="006D6216"/>
    <w:rsid w:val="0070572B"/>
    <w:rsid w:val="00716BF2"/>
    <w:rsid w:val="00717F16"/>
    <w:rsid w:val="007305F6"/>
    <w:rsid w:val="00732157"/>
    <w:rsid w:val="00733B5E"/>
    <w:rsid w:val="00735D04"/>
    <w:rsid w:val="007769E2"/>
    <w:rsid w:val="00777CF9"/>
    <w:rsid w:val="00781603"/>
    <w:rsid w:val="00795899"/>
    <w:rsid w:val="007A6807"/>
    <w:rsid w:val="007E54BC"/>
    <w:rsid w:val="007F5773"/>
    <w:rsid w:val="00806297"/>
    <w:rsid w:val="00806E12"/>
    <w:rsid w:val="00810C32"/>
    <w:rsid w:val="00815995"/>
    <w:rsid w:val="00817944"/>
    <w:rsid w:val="00861F32"/>
    <w:rsid w:val="00866CAF"/>
    <w:rsid w:val="0088143B"/>
    <w:rsid w:val="00884CCE"/>
    <w:rsid w:val="00891DB6"/>
    <w:rsid w:val="008A2851"/>
    <w:rsid w:val="008A4506"/>
    <w:rsid w:val="008A4E00"/>
    <w:rsid w:val="008A5A68"/>
    <w:rsid w:val="008B3DFC"/>
    <w:rsid w:val="008C3A57"/>
    <w:rsid w:val="00943F95"/>
    <w:rsid w:val="009503F8"/>
    <w:rsid w:val="00957AEC"/>
    <w:rsid w:val="00957FAA"/>
    <w:rsid w:val="00967019"/>
    <w:rsid w:val="00970F6C"/>
    <w:rsid w:val="00977090"/>
    <w:rsid w:val="00984DC7"/>
    <w:rsid w:val="00993DAE"/>
    <w:rsid w:val="00994B85"/>
    <w:rsid w:val="009B41F0"/>
    <w:rsid w:val="009B4D80"/>
    <w:rsid w:val="009C792A"/>
    <w:rsid w:val="009D1077"/>
    <w:rsid w:val="00A075D8"/>
    <w:rsid w:val="00A07798"/>
    <w:rsid w:val="00A1176D"/>
    <w:rsid w:val="00A25069"/>
    <w:rsid w:val="00A407E7"/>
    <w:rsid w:val="00A44523"/>
    <w:rsid w:val="00A929D1"/>
    <w:rsid w:val="00AA1661"/>
    <w:rsid w:val="00AA6F08"/>
    <w:rsid w:val="00AA7661"/>
    <w:rsid w:val="00AB3E5B"/>
    <w:rsid w:val="00AC0938"/>
    <w:rsid w:val="00AD707C"/>
    <w:rsid w:val="00B11C24"/>
    <w:rsid w:val="00B34731"/>
    <w:rsid w:val="00B436AF"/>
    <w:rsid w:val="00B63CFA"/>
    <w:rsid w:val="00B929CD"/>
    <w:rsid w:val="00BA1A7B"/>
    <w:rsid w:val="00BA2BD1"/>
    <w:rsid w:val="00BB0351"/>
    <w:rsid w:val="00BC2EC5"/>
    <w:rsid w:val="00BE366E"/>
    <w:rsid w:val="00BE692F"/>
    <w:rsid w:val="00C02B00"/>
    <w:rsid w:val="00C0380F"/>
    <w:rsid w:val="00C05CFE"/>
    <w:rsid w:val="00C209A1"/>
    <w:rsid w:val="00C36513"/>
    <w:rsid w:val="00C43FFF"/>
    <w:rsid w:val="00C62D80"/>
    <w:rsid w:val="00C64519"/>
    <w:rsid w:val="00C75A5A"/>
    <w:rsid w:val="00C76066"/>
    <w:rsid w:val="00C978FA"/>
    <w:rsid w:val="00CA036C"/>
    <w:rsid w:val="00CA763D"/>
    <w:rsid w:val="00CB0A0C"/>
    <w:rsid w:val="00CB6FB6"/>
    <w:rsid w:val="00CC64B0"/>
    <w:rsid w:val="00CD3820"/>
    <w:rsid w:val="00CE1484"/>
    <w:rsid w:val="00CE7854"/>
    <w:rsid w:val="00D06F78"/>
    <w:rsid w:val="00D202A6"/>
    <w:rsid w:val="00D208E2"/>
    <w:rsid w:val="00D4534A"/>
    <w:rsid w:val="00D628B1"/>
    <w:rsid w:val="00D83F16"/>
    <w:rsid w:val="00D94955"/>
    <w:rsid w:val="00D9623D"/>
    <w:rsid w:val="00DA5FC4"/>
    <w:rsid w:val="00DD2CCF"/>
    <w:rsid w:val="00E0249D"/>
    <w:rsid w:val="00E033B8"/>
    <w:rsid w:val="00E31AAA"/>
    <w:rsid w:val="00E72D79"/>
    <w:rsid w:val="00E8164F"/>
    <w:rsid w:val="00E909B8"/>
    <w:rsid w:val="00E95E5A"/>
    <w:rsid w:val="00EC4F0E"/>
    <w:rsid w:val="00ED489E"/>
    <w:rsid w:val="00ED5515"/>
    <w:rsid w:val="00F52940"/>
    <w:rsid w:val="00F52C7C"/>
    <w:rsid w:val="00F57310"/>
    <w:rsid w:val="00F60CD6"/>
    <w:rsid w:val="00F6697F"/>
    <w:rsid w:val="00F74D5B"/>
    <w:rsid w:val="00F74ED7"/>
    <w:rsid w:val="00F80B4F"/>
    <w:rsid w:val="00F81369"/>
    <w:rsid w:val="00F82A4D"/>
    <w:rsid w:val="00F85041"/>
    <w:rsid w:val="00F95514"/>
    <w:rsid w:val="00FA7162"/>
    <w:rsid w:val="00FC5CA5"/>
    <w:rsid w:val="00FD7D3E"/>
    <w:rsid w:val="00FE55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F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8BD"/>
    <w:rPr>
      <w:color w:val="0000FF" w:themeColor="hyperlink"/>
      <w:u w:val="single"/>
    </w:rPr>
  </w:style>
  <w:style w:type="table" w:styleId="TableGrid">
    <w:name w:val="Table Grid"/>
    <w:basedOn w:val="TableNormal"/>
    <w:uiPriority w:val="59"/>
    <w:rsid w:val="00236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31"/>
    <w:rPr>
      <w:rFonts w:ascii="Tahoma" w:hAnsi="Tahoma" w:cs="Tahoma"/>
      <w:sz w:val="16"/>
      <w:szCs w:val="16"/>
    </w:rPr>
  </w:style>
  <w:style w:type="paragraph" w:styleId="Header">
    <w:name w:val="header"/>
    <w:basedOn w:val="Normal"/>
    <w:link w:val="HeaderChar"/>
    <w:uiPriority w:val="99"/>
    <w:semiHidden/>
    <w:unhideWhenUsed/>
    <w:rsid w:val="00B3473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34731"/>
  </w:style>
  <w:style w:type="paragraph" w:styleId="Footer">
    <w:name w:val="footer"/>
    <w:basedOn w:val="Normal"/>
    <w:link w:val="FooterChar"/>
    <w:uiPriority w:val="99"/>
    <w:unhideWhenUsed/>
    <w:rsid w:val="00B347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4731"/>
  </w:style>
  <w:style w:type="paragraph" w:styleId="ListParagraph">
    <w:name w:val="List Paragraph"/>
    <w:basedOn w:val="Normal"/>
    <w:uiPriority w:val="34"/>
    <w:qFormat/>
    <w:rsid w:val="000D365A"/>
    <w:pPr>
      <w:ind w:left="720"/>
      <w:contextualSpacing/>
    </w:pPr>
  </w:style>
  <w:style w:type="table" w:styleId="LightGrid-Accent5">
    <w:name w:val="Light Grid Accent 5"/>
    <w:basedOn w:val="TableNormal"/>
    <w:uiPriority w:val="62"/>
    <w:rsid w:val="0015178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19</Pages>
  <Words>2705</Words>
  <Characters>15420</Characters>
  <Application>Microsoft Office Word</Application>
  <DocSecurity>0</DocSecurity>
  <Lines>128</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Tarek</cp:lastModifiedBy>
  <cp:revision>205</cp:revision>
  <cp:lastPrinted>2010-03-30T14:25:00Z</cp:lastPrinted>
  <dcterms:created xsi:type="dcterms:W3CDTF">2010-03-30T10:28:00Z</dcterms:created>
  <dcterms:modified xsi:type="dcterms:W3CDTF">2010-04-25T20:20:00Z</dcterms:modified>
</cp:coreProperties>
</file>