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20576322"/>
        <w:docPartObj>
          <w:docPartGallery w:val="Cover Pages"/>
          <w:docPartUnique/>
        </w:docPartObj>
      </w:sdtPr>
      <w:sdtEndPr>
        <w:rPr>
          <w:sz w:val="20"/>
          <w:szCs w:val="20"/>
          <w:rtl w:val="0"/>
        </w:rPr>
      </w:sdtEndPr>
      <w:sdtContent>
        <w:p w:rsidR="00251898" w:rsidRDefault="00251898"/>
        <w:p w:rsidR="00251898" w:rsidRDefault="00251898"/>
        <w:p w:rsidR="00251898" w:rsidRDefault="001A09EE">
          <w:pPr>
            <w:bidi w:val="0"/>
            <w:rPr>
              <w:sz w:val="20"/>
              <w:szCs w:val="20"/>
            </w:rPr>
          </w:pPr>
          <w:r>
            <w:rPr>
              <w:noProof/>
              <w:lang w:eastAsia="zh-TW"/>
            </w:rPr>
            <w:pict>
              <v:group id="_x0000_s1031" style="position:absolute;margin-left:-84.75pt;margin-top:530.2pt;width:535.75pt;height:297.1pt;z-index:251662336;mso-width-percent:900;mso-position-horizontal-relative:page;mso-position-vertical-relative:page;mso-width-percent:90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p w:rsidR="00F9617E" w:rsidRPr="00F9617E" w:rsidRDefault="00155A18" w:rsidP="00F9617E">
                        <w:pPr>
                          <w:pStyle w:val="NoSpacing"/>
                          <w:jc w:val="center"/>
                          <w:rPr>
                            <w:rFonts w:cs="Monotype Koufi"/>
                            <w:b/>
                            <w:bCs/>
                            <w:sz w:val="72"/>
                            <w:szCs w:val="72"/>
                            <w:rtl/>
                            <w:lang w:bidi="ar-SY"/>
                          </w:rPr>
                        </w:pPr>
                        <w:r w:rsidRPr="00F9617E">
                          <w:rPr>
                            <w:rFonts w:cs="Monotype Koufi" w:hint="cs"/>
                            <w:b/>
                            <w:bCs/>
                            <w:sz w:val="72"/>
                            <w:szCs w:val="72"/>
                            <w:rtl/>
                            <w:lang w:bidi="ar-SY"/>
                          </w:rPr>
                          <w:t>البيئة المادية</w:t>
                        </w:r>
                      </w:p>
                      <w:p w:rsidR="001A09EE" w:rsidRDefault="001A09EE" w:rsidP="00155A18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bidi="ar-SY"/>
                          </w:rPr>
                        </w:pPr>
                        <w:r w:rsidRPr="00F9617E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  <w:t>إعداد :</w:t>
                        </w:r>
                      </w:p>
                      <w:p w:rsidR="00F9617E" w:rsidRPr="00F9617E" w:rsidRDefault="00F9617E" w:rsidP="00F9617E">
                        <w:pPr>
                          <w:pStyle w:val="NoSpacing"/>
                          <w:rPr>
                            <w:b/>
                            <w:bCs/>
                            <w:sz w:val="40"/>
                            <w:szCs w:val="40"/>
                            <w:lang w:bidi="ar-SY"/>
                          </w:rPr>
                        </w:pPr>
                      </w:p>
                      <w:p w:rsidR="0005655C" w:rsidRPr="006F582D" w:rsidRDefault="00F9617E" w:rsidP="0005655C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lang w:bidi="ar-SY"/>
                          </w:rPr>
                        </w:pPr>
                        <w:r w:rsidRPr="006F582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  <w:t>أ</w:t>
                        </w:r>
                        <w:r w:rsidR="001A09EE" w:rsidRPr="006F582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  <w:t>سامة دخان</w:t>
                        </w:r>
                        <w:r w:rsidR="006F582D" w:rsidRPr="006F582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  <w:t xml:space="preserve">      </w:t>
                        </w:r>
                        <w:r w:rsidR="0005655C" w:rsidRPr="006F582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  <w:t xml:space="preserve"> محمد عبيد</w:t>
                        </w:r>
                        <w:r w:rsidR="006F582D" w:rsidRPr="006F582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  <w:t xml:space="preserve">      </w:t>
                        </w:r>
                        <w:r w:rsidR="0005655C" w:rsidRPr="006F582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  <w:t xml:space="preserve"> أيمن الشعباني</w:t>
                        </w:r>
                      </w:p>
                      <w:p w:rsidR="0005655C" w:rsidRPr="00F9617E" w:rsidRDefault="0005655C" w:rsidP="0005655C">
                        <w:pPr>
                          <w:pStyle w:val="NoSpacing"/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</w:pPr>
                      </w:p>
                      <w:p w:rsidR="001A09EE" w:rsidRPr="00F9617E" w:rsidRDefault="001A09EE" w:rsidP="00155A18">
                        <w:pPr>
                          <w:pStyle w:val="NoSpacing"/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SY"/>
                          </w:rPr>
                        </w:pPr>
                      </w:p>
                      <w:p w:rsidR="00155A18" w:rsidRPr="00155A18" w:rsidRDefault="00155A18" w:rsidP="00155A18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  <w:lang w:bidi="ar-SY"/>
                          </w:rPr>
                        </w:pPr>
                      </w:p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Company"/>
                          <w:id w:val="20576519"/>
                          <w:placeholder>
                            <w:docPart w:val="032EF51F008043419EC4CAAFA3BD7E6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51898" w:rsidRDefault="00EE514C" w:rsidP="00EE514C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lang w:bidi="ar-SY"/>
                              </w:rPr>
                              <w:t>He</w:t>
                            </w:r>
                            <w:r w:rsidR="00251898">
                              <w:rPr>
                                <w:rFonts w:hint="cs"/>
                                <w:b/>
                                <w:bCs/>
                                <w:lang w:bidi="ar-SY"/>
                              </w:rPr>
                              <w:t>t-Packard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bidi="ar-SA"/>
            </w:rPr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038" type="#_x0000_t127" style="position:absolute;margin-left:-51pt;margin-top:307.05pt;width:16.5pt;height:13.5pt;rotation:90;z-index:251665408" fillcolor="red" stroked="f" strokeweight="0">
                <v:fill color2="#df6a09 [2377]"/>
                <v:shadow on="t" type="perspective" color="#974706 [1609]" offset="1pt" offset2="-3pt"/>
                <w10:wrap anchorx="page"/>
              </v:shape>
            </w:pict>
          </w:r>
          <w:r>
            <w:rPr>
              <w:noProof/>
              <w:lang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98.8pt;width:130.45pt;height:36pt;z-index:251664384" filled="f" stroked="f">
                <v:textbox style="mso-next-textbox:#_x0000_s1037">
                  <w:txbxContent>
                    <w:p w:rsidR="00D31A53" w:rsidRPr="00E0630F" w:rsidRDefault="00D31A53" w:rsidP="00D31A53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E0630F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>Chapter</w:t>
                      </w:r>
                      <w:r w:rsidRPr="00E0630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'</w:t>
                      </w:r>
                      <w:r w:rsidRPr="00E0630F"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>Six</w:t>
                      </w:r>
                    </w:p>
                  </w:txbxContent>
                </v:textbox>
                <w10:wrap anchorx="page"/>
              </v:shape>
            </w:pict>
          </w:r>
          <w:r>
            <w:rPr>
              <w:noProof/>
              <w:lang w:eastAsia="zh-TW"/>
            </w:rPr>
            <w:pict>
              <v:rect id="_x0000_s1026" style="position:absolute;margin-left:18.6pt;margin-top:117.15pt;width:535.55pt;height:420.85pt;z-index:-251656192;mso-width-percent:900;mso-height-percent:500;mso-position-horizontal-relative:page;mso-position-vertical-relative:page;mso-width-percent:900;mso-height-percent:500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  <w:r w:rsidR="00E0630F">
            <w:rPr>
              <w:noProof/>
              <w:lang w:bidi="ar-SA"/>
            </w:rPr>
            <w:pict>
              <v:shape id="_x0000_s1034" type="#_x0000_t202" style="position:absolute;margin-left:-49.5pt;margin-top:322.05pt;width:401.25pt;height:57.75pt;z-index:251663360" filled="f" stroked="f">
                <v:textbox style="mso-next-textbox:#_x0000_s1034">
                  <w:txbxContent>
                    <w:p w:rsidR="00CC4151" w:rsidRPr="00CC15C2" w:rsidRDefault="00CC4151" w:rsidP="00CC4151">
                      <w:pPr>
                        <w:jc w:val="center"/>
                        <w:rPr>
                          <w:rFonts w:ascii="Academy Engraved LET" w:hAnsi="Academy Engraved LET" w:hint="cs"/>
                          <w:color w:val="DBE5F1" w:themeColor="accent1" w:themeTint="33"/>
                          <w:sz w:val="96"/>
                          <w:szCs w:val="96"/>
                          <w:rtl/>
                        </w:rPr>
                      </w:pPr>
                      <w:r w:rsidRPr="00CC15C2">
                        <w:rPr>
                          <w:rFonts w:ascii="Academy Engraved LET" w:hAnsi="Academy Engraved LET"/>
                          <w:color w:val="DBE5F1" w:themeColor="accent1" w:themeTint="33"/>
                          <w:sz w:val="96"/>
                          <w:szCs w:val="96"/>
                        </w:rPr>
                        <w:t>Ph</w:t>
                      </w:r>
                      <w:r w:rsidR="00EE514C" w:rsidRPr="00CC15C2">
                        <w:rPr>
                          <w:rFonts w:ascii="Academy Engraved LET" w:hAnsi="Academy Engraved LET"/>
                          <w:color w:val="DBE5F1" w:themeColor="accent1" w:themeTint="33"/>
                          <w:sz w:val="96"/>
                          <w:szCs w:val="96"/>
                        </w:rPr>
                        <w:t>y</w:t>
                      </w:r>
                      <w:r w:rsidRPr="00CC15C2">
                        <w:rPr>
                          <w:rFonts w:ascii="Academy Engraved LET" w:hAnsi="Academy Engraved LET"/>
                          <w:color w:val="DBE5F1" w:themeColor="accent1" w:themeTint="33"/>
                          <w:sz w:val="96"/>
                          <w:szCs w:val="96"/>
                        </w:rPr>
                        <w:t>sical Evidence</w:t>
                      </w:r>
                    </w:p>
                    <w:p w:rsidR="00E0630F" w:rsidRDefault="00E0630F"/>
                  </w:txbxContent>
                </v:textbox>
                <w10:wrap anchorx="page"/>
              </v:shape>
            </w:pict>
          </w:r>
          <w:r w:rsidR="00251898">
            <w:rPr>
              <w:sz w:val="20"/>
              <w:szCs w:val="20"/>
            </w:rPr>
            <w:br w:type="page"/>
          </w:r>
        </w:p>
      </w:sdtContent>
    </w:sdt>
    <w:p w:rsidR="00367E7E" w:rsidRDefault="00367E7E" w:rsidP="00444BEC">
      <w:pPr>
        <w:spacing w:line="276" w:lineRule="auto"/>
        <w:rPr>
          <w:rFonts w:hint="cs"/>
          <w:b/>
          <w:bCs/>
          <w:sz w:val="32"/>
          <w:szCs w:val="32"/>
          <w:u w:val="single"/>
          <w:rtl/>
        </w:rPr>
      </w:pPr>
    </w:p>
    <w:p w:rsidR="00CC15C2" w:rsidRPr="007E28D1" w:rsidRDefault="007E28D1" w:rsidP="007E28D1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  <w:r w:rsidRPr="007E28D1">
        <w:rPr>
          <w:rFonts w:hint="cs"/>
          <w:b/>
          <w:bCs/>
          <w:sz w:val="32"/>
          <w:szCs w:val="32"/>
          <w:rtl/>
        </w:rPr>
        <w:t>الفهرس</w:t>
      </w:r>
    </w:p>
    <w:p w:rsidR="007E28D1" w:rsidRDefault="007E28D1" w:rsidP="007E28D1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 المقدمة:</w:t>
      </w:r>
    </w:p>
    <w:p w:rsidR="007E28D1" w:rsidRDefault="007E28D1" w:rsidP="007E28D1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 تعريف الدليل المادي:</w:t>
      </w:r>
    </w:p>
    <w:p w:rsidR="007E28D1" w:rsidRDefault="007E28D1" w:rsidP="007E28D1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 الاهمية النسبية للدليل المادي:</w:t>
      </w:r>
    </w:p>
    <w:p w:rsidR="00B73CEF" w:rsidRDefault="007E28D1" w:rsidP="007E28D1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</w:t>
      </w:r>
      <w:r w:rsidR="00B73CEF">
        <w:rPr>
          <w:rFonts w:hint="cs"/>
          <w:b/>
          <w:bCs/>
          <w:sz w:val="32"/>
          <w:szCs w:val="32"/>
          <w:rtl/>
        </w:rPr>
        <w:t xml:space="preserve"> تصنيف الدليل المادي:</w:t>
      </w:r>
    </w:p>
    <w:p w:rsidR="00B73CEF" w:rsidRDefault="00B73CEF" w:rsidP="007E28D1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</w:t>
      </w:r>
      <w:r w:rsidR="007E28D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الدور الإستراتيجي للدليل المادي قي تسويق الخدمات :</w:t>
      </w:r>
    </w:p>
    <w:p w:rsidR="007E28D1" w:rsidRDefault="00B73CEF" w:rsidP="007E28D1">
      <w:pPr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>6- البيئة المادية وجودة الخدمات :</w:t>
      </w:r>
      <w:r w:rsidR="007E28D1">
        <w:rPr>
          <w:rFonts w:hint="cs"/>
          <w:b/>
          <w:bCs/>
          <w:sz w:val="32"/>
          <w:szCs w:val="32"/>
          <w:rtl/>
        </w:rPr>
        <w:t xml:space="preserve"> </w:t>
      </w:r>
      <w:r w:rsidR="007E28D1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7E28D1" w:rsidRPr="00115C8A" w:rsidRDefault="00115C8A" w:rsidP="007E28D1">
      <w:pPr>
        <w:spacing w:line="27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7- </w:t>
      </w:r>
    </w:p>
    <w:p w:rsidR="007E28D1" w:rsidRDefault="007E28D1">
      <w:pPr>
        <w:bidi w:val="0"/>
        <w:rPr>
          <w:rFonts w:hint="cs"/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</w:p>
    <w:p w:rsidR="007E28D1" w:rsidRDefault="007E28D1" w:rsidP="00444BEC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367E7E" w:rsidRDefault="00367E7E" w:rsidP="00444BEC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0A12F6" w:rsidRPr="008208FF" w:rsidRDefault="007E28D1" w:rsidP="00444BEC">
      <w:pPr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1- </w:t>
      </w:r>
      <w:r w:rsidR="000A12F6" w:rsidRPr="008208FF">
        <w:rPr>
          <w:rFonts w:hint="cs"/>
          <w:b/>
          <w:bCs/>
          <w:sz w:val="32"/>
          <w:szCs w:val="32"/>
          <w:u w:val="single"/>
          <w:rtl/>
        </w:rPr>
        <w:t>مقدمة :</w:t>
      </w:r>
    </w:p>
    <w:p w:rsidR="00C31956" w:rsidRPr="00FC4252" w:rsidRDefault="00C31956" w:rsidP="00444BEC">
      <w:pPr>
        <w:spacing w:line="276" w:lineRule="auto"/>
        <w:jc w:val="both"/>
        <w:rPr>
          <w:sz w:val="28"/>
          <w:szCs w:val="28"/>
          <w:rtl/>
        </w:rPr>
      </w:pPr>
      <w:r w:rsidRPr="00FC4252">
        <w:rPr>
          <w:rFonts w:hint="cs"/>
          <w:sz w:val="28"/>
          <w:szCs w:val="28"/>
          <w:rtl/>
        </w:rPr>
        <w:t>يتألف المزيج التسويقي للخدمات من سبعة عناصر (</w:t>
      </w:r>
      <w:r w:rsidRPr="00FC4252">
        <w:rPr>
          <w:b/>
          <w:bCs/>
          <w:sz w:val="28"/>
          <w:szCs w:val="28"/>
        </w:rPr>
        <w:t>7Ps</w:t>
      </w:r>
      <w:r w:rsidRPr="00FC4252">
        <w:rPr>
          <w:rFonts w:hint="cs"/>
          <w:sz w:val="28"/>
          <w:szCs w:val="28"/>
          <w:rtl/>
        </w:rPr>
        <w:t>) ,</w:t>
      </w:r>
      <w:r w:rsidR="00A77FBC">
        <w:rPr>
          <w:rFonts w:hint="cs"/>
          <w:sz w:val="28"/>
          <w:szCs w:val="28"/>
          <w:rtl/>
        </w:rPr>
        <w:t xml:space="preserve"> </w:t>
      </w:r>
      <w:r w:rsidRPr="00FC4252">
        <w:rPr>
          <w:rFonts w:hint="cs"/>
          <w:sz w:val="28"/>
          <w:szCs w:val="28"/>
          <w:rtl/>
        </w:rPr>
        <w:t xml:space="preserve">فهو يضم </w:t>
      </w:r>
      <w:r w:rsidR="00FC4252">
        <w:rPr>
          <w:rFonts w:hint="cs"/>
          <w:sz w:val="28"/>
          <w:szCs w:val="28"/>
          <w:rtl/>
        </w:rPr>
        <w:t>إلى</w:t>
      </w:r>
      <w:r w:rsidRPr="00FC4252">
        <w:rPr>
          <w:rFonts w:hint="cs"/>
          <w:sz w:val="28"/>
          <w:szCs w:val="28"/>
          <w:rtl/>
        </w:rPr>
        <w:t xml:space="preserve"> جانب عناصر مزيج</w:t>
      </w:r>
      <w:r w:rsidR="00FC4252">
        <w:rPr>
          <w:rFonts w:hint="cs"/>
          <w:sz w:val="28"/>
          <w:szCs w:val="28"/>
          <w:rtl/>
        </w:rPr>
        <w:t xml:space="preserve"> التسويقي</w:t>
      </w:r>
      <w:r w:rsidRPr="00FC4252">
        <w:rPr>
          <w:rFonts w:hint="cs"/>
          <w:sz w:val="28"/>
          <w:szCs w:val="28"/>
          <w:rtl/>
        </w:rPr>
        <w:t xml:space="preserve"> </w:t>
      </w:r>
      <w:r w:rsidR="00FC4252">
        <w:rPr>
          <w:rFonts w:hint="cs"/>
          <w:sz w:val="28"/>
          <w:szCs w:val="28"/>
          <w:rtl/>
        </w:rPr>
        <w:t>ل</w:t>
      </w:r>
      <w:r w:rsidRPr="00FC4252">
        <w:rPr>
          <w:rFonts w:hint="cs"/>
          <w:sz w:val="28"/>
          <w:szCs w:val="28"/>
          <w:rtl/>
        </w:rPr>
        <w:t>لمنتج</w:t>
      </w:r>
      <w:r w:rsidR="00A77FBC">
        <w:rPr>
          <w:rFonts w:hint="cs"/>
          <w:sz w:val="28"/>
          <w:szCs w:val="28"/>
          <w:rtl/>
        </w:rPr>
        <w:t xml:space="preserve"> </w:t>
      </w:r>
      <w:r w:rsidR="00FC4252">
        <w:rPr>
          <w:rFonts w:hint="cs"/>
          <w:sz w:val="28"/>
          <w:szCs w:val="28"/>
          <w:rtl/>
        </w:rPr>
        <w:t>(</w:t>
      </w:r>
      <w:r w:rsidR="00FC4252" w:rsidRPr="00FC4252">
        <w:rPr>
          <w:b/>
          <w:bCs/>
          <w:sz w:val="28"/>
          <w:szCs w:val="28"/>
        </w:rPr>
        <w:t>4Ps</w:t>
      </w:r>
      <w:r w:rsidR="00FC4252">
        <w:rPr>
          <w:rFonts w:hint="cs"/>
          <w:sz w:val="28"/>
          <w:szCs w:val="28"/>
          <w:rtl/>
        </w:rPr>
        <w:t>)</w:t>
      </w:r>
      <w:r w:rsidRPr="00FC4252">
        <w:rPr>
          <w:rFonts w:hint="cs"/>
          <w:sz w:val="28"/>
          <w:szCs w:val="28"/>
          <w:rtl/>
        </w:rPr>
        <w:t xml:space="preserve"> ثلاث عناصر رئيسية أخرى ألا وهي العملية و الناس و أخيرا</w:t>
      </w:r>
      <w:r w:rsidR="00D12C2E">
        <w:rPr>
          <w:rFonts w:hint="cs"/>
          <w:sz w:val="28"/>
          <w:szCs w:val="28"/>
          <w:rtl/>
        </w:rPr>
        <w:t>ً</w:t>
      </w:r>
      <w:r w:rsidRPr="00FC4252">
        <w:rPr>
          <w:rFonts w:hint="cs"/>
          <w:sz w:val="28"/>
          <w:szCs w:val="28"/>
          <w:rtl/>
        </w:rPr>
        <w:t xml:space="preserve"> البيئة المادية (الدليل المادي) للخدمة .</w:t>
      </w:r>
    </w:p>
    <w:p w:rsidR="00E92CD1" w:rsidRDefault="00C31956" w:rsidP="00444BEC">
      <w:pPr>
        <w:spacing w:line="276" w:lineRule="auto"/>
        <w:jc w:val="both"/>
        <w:rPr>
          <w:sz w:val="28"/>
          <w:szCs w:val="28"/>
          <w:rtl/>
        </w:rPr>
      </w:pPr>
      <w:r w:rsidRPr="00FC4252">
        <w:rPr>
          <w:rFonts w:hint="cs"/>
          <w:sz w:val="28"/>
          <w:szCs w:val="28"/>
          <w:rtl/>
        </w:rPr>
        <w:t>و</w:t>
      </w:r>
      <w:r w:rsidR="00F6443F" w:rsidRPr="00FC4252">
        <w:rPr>
          <w:rFonts w:hint="cs"/>
          <w:sz w:val="28"/>
          <w:szCs w:val="28"/>
          <w:rtl/>
        </w:rPr>
        <w:t>لعل</w:t>
      </w:r>
      <w:r w:rsidRPr="00FC4252">
        <w:rPr>
          <w:rFonts w:hint="cs"/>
          <w:sz w:val="28"/>
          <w:szCs w:val="28"/>
          <w:rtl/>
        </w:rPr>
        <w:t xml:space="preserve"> </w:t>
      </w:r>
      <w:r w:rsidR="00F6443F" w:rsidRPr="00FC4252">
        <w:rPr>
          <w:rFonts w:hint="cs"/>
          <w:sz w:val="28"/>
          <w:szCs w:val="28"/>
          <w:rtl/>
        </w:rPr>
        <w:t xml:space="preserve">البيئة المادية </w:t>
      </w:r>
      <w:r w:rsidRPr="00FC4252">
        <w:rPr>
          <w:rFonts w:hint="cs"/>
          <w:sz w:val="28"/>
          <w:szCs w:val="28"/>
          <w:rtl/>
        </w:rPr>
        <w:t xml:space="preserve"> (</w:t>
      </w:r>
      <w:r w:rsidR="00F6443F" w:rsidRPr="00FC4252">
        <w:rPr>
          <w:rFonts w:hint="cs"/>
          <w:sz w:val="28"/>
          <w:szCs w:val="28"/>
          <w:rtl/>
        </w:rPr>
        <w:t>ك</w:t>
      </w:r>
      <w:r w:rsidR="00786BE1" w:rsidRPr="00FC4252">
        <w:rPr>
          <w:rFonts w:hint="cs"/>
          <w:sz w:val="28"/>
          <w:szCs w:val="28"/>
          <w:rtl/>
        </w:rPr>
        <w:t xml:space="preserve">إحدى عناصر المزيج التسويقي </w:t>
      </w:r>
      <w:r w:rsidR="00484E79" w:rsidRPr="00FC4252">
        <w:rPr>
          <w:rFonts w:hint="cs"/>
          <w:sz w:val="28"/>
          <w:szCs w:val="28"/>
          <w:rtl/>
        </w:rPr>
        <w:t>الخدمي</w:t>
      </w:r>
      <w:r w:rsidRPr="00FC4252">
        <w:rPr>
          <w:rFonts w:hint="cs"/>
          <w:sz w:val="28"/>
          <w:szCs w:val="28"/>
          <w:rtl/>
        </w:rPr>
        <w:t>)</w:t>
      </w:r>
      <w:r w:rsidR="00786BE1" w:rsidRPr="00FC4252">
        <w:rPr>
          <w:rFonts w:hint="cs"/>
          <w:sz w:val="28"/>
          <w:szCs w:val="28"/>
          <w:rtl/>
        </w:rPr>
        <w:t xml:space="preserve"> </w:t>
      </w:r>
      <w:r w:rsidR="00F6443F" w:rsidRPr="00FC4252">
        <w:rPr>
          <w:rFonts w:hint="cs"/>
          <w:sz w:val="28"/>
          <w:szCs w:val="28"/>
          <w:rtl/>
        </w:rPr>
        <w:t xml:space="preserve">تحتل دوراً جوهرياً , وأهمية نسبية عاليةً نوعاً ما إذا ما قورنت ببقية عناصر المزيج التسويقي </w:t>
      </w:r>
      <w:r w:rsidR="00AD5227">
        <w:rPr>
          <w:rFonts w:hint="cs"/>
          <w:sz w:val="28"/>
          <w:szCs w:val="28"/>
          <w:rtl/>
        </w:rPr>
        <w:t>الخدمي</w:t>
      </w:r>
      <w:r w:rsidR="00F6443F" w:rsidRPr="00FC4252">
        <w:rPr>
          <w:rFonts w:hint="cs"/>
          <w:sz w:val="28"/>
          <w:szCs w:val="28"/>
          <w:rtl/>
        </w:rPr>
        <w:t xml:space="preserve"> ,وطبعاً ذلك يعود بالدرجة الأولى </w:t>
      </w:r>
      <w:r w:rsidR="00FC4252" w:rsidRPr="00FC4252">
        <w:rPr>
          <w:rFonts w:hint="cs"/>
          <w:sz w:val="28"/>
          <w:szCs w:val="28"/>
          <w:rtl/>
        </w:rPr>
        <w:t>إلى قدرت</w:t>
      </w:r>
      <w:r w:rsidR="00A77FBC">
        <w:rPr>
          <w:rFonts w:hint="cs"/>
          <w:sz w:val="28"/>
          <w:szCs w:val="28"/>
          <w:rtl/>
        </w:rPr>
        <w:t>ه</w:t>
      </w:r>
      <w:r w:rsidR="00FC4252" w:rsidRPr="00FC4252">
        <w:rPr>
          <w:rFonts w:hint="cs"/>
          <w:sz w:val="28"/>
          <w:szCs w:val="28"/>
          <w:rtl/>
        </w:rPr>
        <w:t>ا</w:t>
      </w:r>
      <w:r w:rsidR="00FC4252">
        <w:rPr>
          <w:rFonts w:hint="cs"/>
          <w:sz w:val="28"/>
          <w:szCs w:val="28"/>
          <w:rtl/>
        </w:rPr>
        <w:t xml:space="preserve"> </w:t>
      </w:r>
      <w:r w:rsidR="00A77FBC">
        <w:rPr>
          <w:rFonts w:hint="cs"/>
          <w:sz w:val="28"/>
          <w:szCs w:val="28"/>
          <w:rtl/>
        </w:rPr>
        <w:t>على ا</w:t>
      </w:r>
      <w:r w:rsidR="00786BE1" w:rsidRPr="00FC4252">
        <w:rPr>
          <w:rFonts w:hint="cs"/>
          <w:sz w:val="28"/>
          <w:szCs w:val="28"/>
          <w:rtl/>
        </w:rPr>
        <w:t>لتغلب على</w:t>
      </w:r>
      <w:r w:rsidR="00B826C2">
        <w:rPr>
          <w:rFonts w:hint="cs"/>
          <w:sz w:val="28"/>
          <w:szCs w:val="28"/>
          <w:rtl/>
        </w:rPr>
        <w:t xml:space="preserve"> بعض أهم المشاكل التي تنشأ عن اللاملموسية التي </w:t>
      </w:r>
      <w:r w:rsidR="00786BE1" w:rsidRPr="00FC4252">
        <w:rPr>
          <w:rFonts w:hint="cs"/>
          <w:sz w:val="28"/>
          <w:szCs w:val="28"/>
          <w:rtl/>
        </w:rPr>
        <w:t xml:space="preserve"> </w:t>
      </w:r>
      <w:r w:rsidR="00A77FBC">
        <w:rPr>
          <w:rFonts w:hint="cs"/>
          <w:sz w:val="28"/>
          <w:szCs w:val="28"/>
          <w:rtl/>
        </w:rPr>
        <w:t>تتسم بها الخدمات عموماً</w:t>
      </w:r>
      <w:r w:rsidR="00B826C2">
        <w:rPr>
          <w:rFonts w:hint="cs"/>
          <w:sz w:val="28"/>
          <w:szCs w:val="28"/>
          <w:rtl/>
        </w:rPr>
        <w:t xml:space="preserve"> </w:t>
      </w:r>
      <w:r w:rsidR="00E92CD1">
        <w:rPr>
          <w:rFonts w:hint="cs"/>
          <w:sz w:val="28"/>
          <w:szCs w:val="28"/>
          <w:rtl/>
        </w:rPr>
        <w:t>.</w:t>
      </w:r>
    </w:p>
    <w:p w:rsidR="00875394" w:rsidRDefault="00D33546" w:rsidP="00D33546">
      <w:pPr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ولكن</w:t>
      </w:r>
      <w:r w:rsidR="00717097">
        <w:rPr>
          <w:rFonts w:hint="cs"/>
          <w:sz w:val="28"/>
          <w:szCs w:val="28"/>
          <w:rtl/>
        </w:rPr>
        <w:t xml:space="preserve"> </w:t>
      </w:r>
      <w:r w:rsidR="00C54A4B">
        <w:rPr>
          <w:rFonts w:hint="cs"/>
          <w:sz w:val="28"/>
          <w:szCs w:val="28"/>
          <w:rtl/>
        </w:rPr>
        <w:t>هنالك</w:t>
      </w:r>
      <w:r w:rsidR="006D6734">
        <w:rPr>
          <w:rFonts w:hint="cs"/>
          <w:sz w:val="28"/>
          <w:szCs w:val="28"/>
          <w:rtl/>
        </w:rPr>
        <w:t xml:space="preserve"> اعتقاد سائد لدى البعض بأن البيئة المادية </w:t>
      </w:r>
      <w:r w:rsidR="00717097">
        <w:rPr>
          <w:rFonts w:hint="cs"/>
          <w:sz w:val="28"/>
          <w:szCs w:val="28"/>
          <w:rtl/>
        </w:rPr>
        <w:t xml:space="preserve">استطاعت التغلب على </w:t>
      </w:r>
      <w:r w:rsidR="002F358C">
        <w:rPr>
          <w:rFonts w:hint="cs"/>
          <w:sz w:val="28"/>
          <w:szCs w:val="28"/>
          <w:rtl/>
        </w:rPr>
        <w:t>ال</w:t>
      </w:r>
      <w:r w:rsidR="00717097">
        <w:rPr>
          <w:rFonts w:hint="cs"/>
          <w:sz w:val="28"/>
          <w:szCs w:val="28"/>
          <w:rtl/>
        </w:rPr>
        <w:t>مساوئ الناجمة عن لا</w:t>
      </w:r>
      <w:r w:rsidR="009A4255">
        <w:rPr>
          <w:rFonts w:hint="cs"/>
          <w:sz w:val="28"/>
          <w:szCs w:val="28"/>
          <w:rtl/>
        </w:rPr>
        <w:t xml:space="preserve"> </w:t>
      </w:r>
      <w:r w:rsidR="00717097">
        <w:rPr>
          <w:rFonts w:hint="cs"/>
          <w:sz w:val="28"/>
          <w:szCs w:val="28"/>
          <w:rtl/>
        </w:rPr>
        <w:t>ملموسية الخدمات</w:t>
      </w:r>
      <w:r w:rsidR="00875394">
        <w:rPr>
          <w:rFonts w:hint="cs"/>
          <w:sz w:val="28"/>
          <w:szCs w:val="28"/>
          <w:rtl/>
        </w:rPr>
        <w:t xml:space="preserve"> لكلٍ من منتج</w:t>
      </w:r>
      <w:r w:rsidR="004475AB">
        <w:rPr>
          <w:rFonts w:hint="cs"/>
          <w:sz w:val="28"/>
          <w:szCs w:val="28"/>
          <w:rtl/>
        </w:rPr>
        <w:t>ِ</w:t>
      </w:r>
      <w:r w:rsidR="00875394">
        <w:rPr>
          <w:rFonts w:hint="cs"/>
          <w:sz w:val="28"/>
          <w:szCs w:val="28"/>
          <w:rtl/>
        </w:rPr>
        <w:t xml:space="preserve"> الخدمة و المستفيد</w:t>
      </w:r>
      <w:r w:rsidR="004475AB">
        <w:rPr>
          <w:rFonts w:hint="cs"/>
          <w:sz w:val="28"/>
          <w:szCs w:val="28"/>
          <w:rtl/>
        </w:rPr>
        <w:t>ِ</w:t>
      </w:r>
      <w:r w:rsidR="00875394">
        <w:rPr>
          <w:rFonts w:hint="cs"/>
          <w:sz w:val="28"/>
          <w:szCs w:val="28"/>
          <w:rtl/>
        </w:rPr>
        <w:t xml:space="preserve"> منها</w:t>
      </w:r>
      <w:r w:rsidR="00717097">
        <w:rPr>
          <w:rFonts w:hint="cs"/>
          <w:sz w:val="28"/>
          <w:szCs w:val="28"/>
          <w:rtl/>
        </w:rPr>
        <w:t xml:space="preserve"> ,ولكن هذا الانطباع السائد</w:t>
      </w:r>
      <w:r w:rsidR="00C3359A">
        <w:rPr>
          <w:rFonts w:hint="cs"/>
          <w:sz w:val="28"/>
          <w:szCs w:val="28"/>
          <w:rtl/>
        </w:rPr>
        <w:t xml:space="preserve"> </w:t>
      </w:r>
      <w:r w:rsidR="00717097">
        <w:rPr>
          <w:rFonts w:hint="cs"/>
          <w:sz w:val="28"/>
          <w:szCs w:val="28"/>
          <w:rtl/>
        </w:rPr>
        <w:t>ليس صحيحاً بالمطلق</w:t>
      </w:r>
      <w:r w:rsidR="00C3359A">
        <w:rPr>
          <w:rFonts w:hint="cs"/>
          <w:sz w:val="28"/>
          <w:szCs w:val="28"/>
          <w:rtl/>
        </w:rPr>
        <w:t xml:space="preserve"> ,فمن المشاكل الناجمة عن لاملموسية الخدمات هي</w:t>
      </w:r>
      <w:r w:rsidR="00875394">
        <w:rPr>
          <w:rFonts w:hint="cs"/>
          <w:sz w:val="28"/>
          <w:szCs w:val="28"/>
          <w:rtl/>
        </w:rPr>
        <w:t xml:space="preserve"> :</w:t>
      </w:r>
    </w:p>
    <w:p w:rsidR="002F358C" w:rsidRDefault="002F358C" w:rsidP="00444BEC">
      <w:pPr>
        <w:spacing w:line="276" w:lineRule="auto"/>
        <w:jc w:val="both"/>
        <w:rPr>
          <w:sz w:val="28"/>
          <w:szCs w:val="28"/>
          <w:rtl/>
        </w:rPr>
      </w:pPr>
    </w:p>
    <w:p w:rsidR="00875394" w:rsidRDefault="00C3359A" w:rsidP="00444BE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75394">
        <w:rPr>
          <w:rFonts w:hint="cs"/>
          <w:sz w:val="28"/>
          <w:szCs w:val="28"/>
          <w:rtl/>
        </w:rPr>
        <w:t>الصعوبة في تقييم الخدمة(أي المبلغ الذي يمكن دفعه</w:t>
      </w:r>
      <w:r w:rsidR="00D12C2E">
        <w:rPr>
          <w:rFonts w:hint="cs"/>
          <w:sz w:val="28"/>
          <w:szCs w:val="28"/>
          <w:rtl/>
        </w:rPr>
        <w:t xml:space="preserve"> لقاء حصوله على الخدمة</w:t>
      </w:r>
      <w:r w:rsidRPr="00875394">
        <w:rPr>
          <w:rFonts w:hint="cs"/>
          <w:sz w:val="28"/>
          <w:szCs w:val="28"/>
          <w:rtl/>
        </w:rPr>
        <w:t xml:space="preserve">) من قبل طالب الخدمة أو المستفيد منها </w:t>
      </w:r>
      <w:r w:rsidR="00875394">
        <w:rPr>
          <w:rFonts w:hint="cs"/>
          <w:sz w:val="28"/>
          <w:szCs w:val="28"/>
          <w:rtl/>
        </w:rPr>
        <w:t>.</w:t>
      </w:r>
    </w:p>
    <w:p w:rsidR="00AD3858" w:rsidRDefault="00875394" w:rsidP="00444BE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الصعوبة التي يواجهها مقدم الخدمة للتَعريف بهذه الخدمة . </w:t>
      </w:r>
    </w:p>
    <w:p w:rsidR="002F358C" w:rsidRDefault="002F358C" w:rsidP="00444BEC">
      <w:pPr>
        <w:pStyle w:val="ListParagraph"/>
        <w:spacing w:line="276" w:lineRule="auto"/>
        <w:ind w:left="795"/>
        <w:jc w:val="both"/>
        <w:rPr>
          <w:sz w:val="28"/>
          <w:szCs w:val="28"/>
        </w:rPr>
      </w:pPr>
    </w:p>
    <w:p w:rsidR="00AD3858" w:rsidRDefault="00AD3858" w:rsidP="00444BEC">
      <w:pPr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 بالفعل يمكن أن تسهم البيئة المادية التي تؤدى فيها الخدمة, إلى حد كبير</w:t>
      </w:r>
      <w:r w:rsidR="009A425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التغلب على مثل هذه الصعوبات ولكنها في الوقت ذاته لم تستطع التغلب على مشكلات جوهرية ناجمة عن اللاملموسية مثل :</w:t>
      </w:r>
    </w:p>
    <w:p w:rsidR="002F358C" w:rsidRDefault="002F358C" w:rsidP="00444BEC">
      <w:pPr>
        <w:spacing w:line="276" w:lineRule="auto"/>
        <w:jc w:val="both"/>
        <w:rPr>
          <w:sz w:val="28"/>
          <w:szCs w:val="28"/>
          <w:rtl/>
        </w:rPr>
      </w:pPr>
    </w:p>
    <w:p w:rsidR="00C31956" w:rsidRDefault="00AD3858" w:rsidP="00444BE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عدم القابلية للتخزين .</w:t>
      </w:r>
    </w:p>
    <w:p w:rsidR="00854841" w:rsidRDefault="001D65BF" w:rsidP="00D12C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04575">
        <w:rPr>
          <w:sz w:val="28"/>
          <w:szCs w:val="28"/>
          <w:rtl/>
        </w:rPr>
        <w:t xml:space="preserve">ضعف القدرة على حماية (حقوق الملكية </w:t>
      </w:r>
      <w:r w:rsidR="00304575">
        <w:rPr>
          <w:rFonts w:hint="cs"/>
          <w:sz w:val="28"/>
          <w:szCs w:val="28"/>
          <w:rtl/>
        </w:rPr>
        <w:t>,</w:t>
      </w:r>
      <w:r w:rsidRPr="00304575">
        <w:rPr>
          <w:sz w:val="28"/>
          <w:szCs w:val="28"/>
          <w:rtl/>
        </w:rPr>
        <w:t xml:space="preserve"> امتياز</w:t>
      </w:r>
      <w:r w:rsidR="00304575">
        <w:rPr>
          <w:rFonts w:hint="cs"/>
          <w:sz w:val="28"/>
          <w:szCs w:val="28"/>
          <w:rtl/>
        </w:rPr>
        <w:t>,</w:t>
      </w:r>
      <w:r w:rsidRPr="00304575">
        <w:rPr>
          <w:sz w:val="28"/>
          <w:szCs w:val="28"/>
          <w:rtl/>
        </w:rPr>
        <w:t>براءة الاختراع) المتعلقة بطريقة أداء الخدمة</w:t>
      </w:r>
      <w:r w:rsidR="00304575">
        <w:rPr>
          <w:rFonts w:hint="cs"/>
          <w:sz w:val="28"/>
          <w:szCs w:val="28"/>
          <w:rtl/>
        </w:rPr>
        <w:t xml:space="preserve"> .</w:t>
      </w:r>
      <w:r w:rsidRPr="00304575">
        <w:rPr>
          <w:sz w:val="28"/>
          <w:szCs w:val="28"/>
          <w:rtl/>
        </w:rPr>
        <w:t xml:space="preserve"> </w:t>
      </w:r>
    </w:p>
    <w:p w:rsidR="002F358C" w:rsidRDefault="002F358C" w:rsidP="00444BEC">
      <w:pPr>
        <w:pStyle w:val="ListParagraph"/>
        <w:spacing w:line="276" w:lineRule="auto"/>
        <w:jc w:val="both"/>
        <w:rPr>
          <w:sz w:val="28"/>
          <w:szCs w:val="28"/>
        </w:rPr>
      </w:pPr>
    </w:p>
    <w:p w:rsidR="00304575" w:rsidRDefault="00304575" w:rsidP="00444BEC">
      <w:pPr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ولكن السؤال الذي يطرح نفسه هنا هو هل للخدمات</w:t>
      </w:r>
      <w:r w:rsidR="00432FFD">
        <w:rPr>
          <w:rFonts w:hint="cs"/>
          <w:sz w:val="28"/>
          <w:szCs w:val="28"/>
          <w:rtl/>
        </w:rPr>
        <w:t xml:space="preserve"> التالية</w:t>
      </w:r>
      <w:r>
        <w:rPr>
          <w:rFonts w:hint="cs"/>
          <w:sz w:val="28"/>
          <w:szCs w:val="28"/>
          <w:rtl/>
        </w:rPr>
        <w:t xml:space="preserve"> على اختلاف أنواعها</w:t>
      </w:r>
      <w:r w:rsidR="00432FFD">
        <w:rPr>
          <w:rFonts w:hint="cs"/>
          <w:sz w:val="28"/>
          <w:szCs w:val="28"/>
          <w:rtl/>
        </w:rPr>
        <w:t xml:space="preserve"> وفقاً لمعايير تصنيفها,</w:t>
      </w:r>
      <w:r>
        <w:rPr>
          <w:rFonts w:hint="cs"/>
          <w:sz w:val="28"/>
          <w:szCs w:val="28"/>
          <w:rtl/>
        </w:rPr>
        <w:t xml:space="preserve"> بيئة </w:t>
      </w:r>
      <w:r w:rsidR="00432FFD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>(دليل) مادي ؟</w:t>
      </w:r>
    </w:p>
    <w:p w:rsidR="002F358C" w:rsidRDefault="002F358C" w:rsidP="00444BEC">
      <w:pPr>
        <w:spacing w:line="276" w:lineRule="auto"/>
        <w:jc w:val="both"/>
        <w:rPr>
          <w:sz w:val="28"/>
          <w:szCs w:val="28"/>
          <w:rtl/>
        </w:rPr>
      </w:pPr>
    </w:p>
    <w:p w:rsidR="00432FFD" w:rsidRDefault="00432FFD" w:rsidP="00444BE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الخدمات العامة</w:t>
      </w:r>
      <w:r w:rsidR="00A44DE1">
        <w:rPr>
          <w:rFonts w:hint="cs"/>
          <w:sz w:val="28"/>
          <w:szCs w:val="28"/>
          <w:rtl/>
        </w:rPr>
        <w:t xml:space="preserve"> </w:t>
      </w:r>
      <w:r w:rsidR="00AD23B8">
        <w:rPr>
          <w:rFonts w:hint="cs"/>
          <w:sz w:val="28"/>
          <w:szCs w:val="28"/>
          <w:rtl/>
        </w:rPr>
        <w:t>(</w:t>
      </w:r>
      <w:r w:rsidR="00AD23B8">
        <w:rPr>
          <w:sz w:val="28"/>
          <w:szCs w:val="28"/>
        </w:rPr>
        <w:t>Public Services</w:t>
      </w:r>
      <w:r w:rsidR="00AD23B8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كإحدى أنواع الخدمات الغير قابلة للتسويق.</w:t>
      </w:r>
    </w:p>
    <w:p w:rsidR="00432FFD" w:rsidRDefault="00432FFD" w:rsidP="00444BE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الخدمات الإلكترونية</w:t>
      </w:r>
      <w:r w:rsidR="00A44DE1">
        <w:rPr>
          <w:rFonts w:hint="cs"/>
          <w:sz w:val="28"/>
          <w:szCs w:val="28"/>
          <w:rtl/>
        </w:rPr>
        <w:t xml:space="preserve"> </w:t>
      </w:r>
      <w:r w:rsidR="00AD23B8">
        <w:rPr>
          <w:rFonts w:hint="cs"/>
          <w:sz w:val="28"/>
          <w:szCs w:val="28"/>
          <w:rtl/>
        </w:rPr>
        <w:t>(</w:t>
      </w:r>
      <w:r w:rsidR="00AD23B8">
        <w:rPr>
          <w:sz w:val="28"/>
          <w:szCs w:val="28"/>
        </w:rPr>
        <w:t>E-Services</w:t>
      </w:r>
      <w:r w:rsidR="00AD23B8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.</w:t>
      </w:r>
    </w:p>
    <w:p w:rsidR="00432FFD" w:rsidRDefault="00A44DE1" w:rsidP="00444BE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الخدمات</w:t>
      </w:r>
      <w:r w:rsidR="00432FF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</w:t>
      </w:r>
      <w:r w:rsidR="00432FFD">
        <w:rPr>
          <w:rFonts w:hint="cs"/>
          <w:sz w:val="28"/>
          <w:szCs w:val="28"/>
          <w:rtl/>
        </w:rPr>
        <w:t xml:space="preserve">لى اختلاف درجة </w:t>
      </w:r>
      <w:r w:rsidR="00AD23B8">
        <w:rPr>
          <w:rFonts w:hint="cs"/>
          <w:sz w:val="28"/>
          <w:szCs w:val="28"/>
          <w:rtl/>
        </w:rPr>
        <w:t>مشاركة العميل فيها(</w:t>
      </w:r>
      <w:r w:rsidR="00AD23B8">
        <w:rPr>
          <w:sz w:val="28"/>
          <w:szCs w:val="28"/>
        </w:rPr>
        <w:t>High or Low Contact Services</w:t>
      </w:r>
      <w:r w:rsidR="00AD23B8">
        <w:rPr>
          <w:rFonts w:hint="cs"/>
          <w:sz w:val="28"/>
          <w:szCs w:val="28"/>
          <w:rtl/>
        </w:rPr>
        <w:t>) .</w:t>
      </w:r>
    </w:p>
    <w:p w:rsidR="00AD23B8" w:rsidRDefault="00AD23B8" w:rsidP="00444BE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خدمات المكتب الأمامي أو الخلفي </w:t>
      </w:r>
      <w:r w:rsidR="00A44DE1">
        <w:rPr>
          <w:rFonts w:hint="cs"/>
          <w:sz w:val="28"/>
          <w:szCs w:val="28"/>
          <w:rtl/>
        </w:rPr>
        <w:t>(</w:t>
      </w:r>
      <w:r w:rsidR="00A44DE1">
        <w:rPr>
          <w:sz w:val="28"/>
          <w:szCs w:val="28"/>
        </w:rPr>
        <w:t>Front or Back Office Services</w:t>
      </w:r>
      <w:r w:rsidR="00A44DE1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2F358C" w:rsidRDefault="002F358C" w:rsidP="00444BEC">
      <w:pPr>
        <w:pStyle w:val="ListParagraph"/>
        <w:spacing w:line="276" w:lineRule="auto"/>
        <w:jc w:val="both"/>
        <w:rPr>
          <w:sz w:val="28"/>
          <w:szCs w:val="28"/>
        </w:rPr>
      </w:pPr>
    </w:p>
    <w:p w:rsidR="00A44DE1" w:rsidRPr="00A44DE1" w:rsidRDefault="00A44DE1" w:rsidP="00D33546">
      <w:pPr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في الحقيقة</w:t>
      </w:r>
      <w:r w:rsidR="004475AB">
        <w:rPr>
          <w:sz w:val="28"/>
          <w:szCs w:val="28"/>
        </w:rPr>
        <w:t xml:space="preserve">; </w:t>
      </w:r>
      <w:r>
        <w:rPr>
          <w:rFonts w:hint="cs"/>
          <w:sz w:val="28"/>
          <w:szCs w:val="28"/>
          <w:rtl/>
        </w:rPr>
        <w:t xml:space="preserve"> </w:t>
      </w:r>
      <w:r w:rsidR="00D33546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>ن أنواع</w:t>
      </w:r>
      <w:r w:rsidR="004475AB">
        <w:rPr>
          <w:rFonts w:hint="cs"/>
          <w:sz w:val="28"/>
          <w:szCs w:val="28"/>
          <w:rtl/>
        </w:rPr>
        <w:t xml:space="preserve"> الخدمة</w:t>
      </w:r>
      <w:r>
        <w:rPr>
          <w:rFonts w:hint="cs"/>
          <w:sz w:val="28"/>
          <w:szCs w:val="28"/>
          <w:rtl/>
        </w:rPr>
        <w:t xml:space="preserve"> السابقة</w:t>
      </w:r>
      <w:r w:rsidR="00D960B4">
        <w:rPr>
          <w:rFonts w:hint="cs"/>
          <w:sz w:val="28"/>
          <w:szCs w:val="28"/>
          <w:rtl/>
        </w:rPr>
        <w:t xml:space="preserve"> ,</w:t>
      </w:r>
      <w:r>
        <w:rPr>
          <w:rFonts w:hint="cs"/>
          <w:sz w:val="28"/>
          <w:szCs w:val="28"/>
          <w:rtl/>
        </w:rPr>
        <w:t xml:space="preserve"> تتمتع</w:t>
      </w:r>
      <w:r w:rsidR="00D960B4">
        <w:rPr>
          <w:rFonts w:hint="cs"/>
          <w:sz w:val="28"/>
          <w:szCs w:val="28"/>
          <w:rtl/>
        </w:rPr>
        <w:t xml:space="preserve"> جميعها</w:t>
      </w:r>
      <w:r>
        <w:rPr>
          <w:rFonts w:hint="cs"/>
          <w:sz w:val="28"/>
          <w:szCs w:val="28"/>
          <w:rtl/>
        </w:rPr>
        <w:t xml:space="preserve"> ببيئة مادية تؤدى فيها الخدمة</w:t>
      </w:r>
      <w:r w:rsidR="00D960B4">
        <w:rPr>
          <w:rFonts w:hint="cs"/>
          <w:sz w:val="28"/>
          <w:szCs w:val="28"/>
          <w:rtl/>
        </w:rPr>
        <w:t xml:space="preserve"> ,ولكن ما يميزها هو الأهمية النسبية التي تحتلها البيئة المادية (كعنصر من عناصر المزيج التسويقي ) بالنسبة لعناصر </w:t>
      </w:r>
      <w:r w:rsidR="002F358C">
        <w:rPr>
          <w:rFonts w:hint="cs"/>
          <w:sz w:val="28"/>
          <w:szCs w:val="28"/>
          <w:rtl/>
        </w:rPr>
        <w:t>المزيج التسويقي</w:t>
      </w:r>
      <w:r w:rsidR="00D33546">
        <w:rPr>
          <w:rFonts w:hint="cs"/>
          <w:sz w:val="28"/>
          <w:szCs w:val="28"/>
          <w:rtl/>
        </w:rPr>
        <w:t xml:space="preserve"> الخدمي</w:t>
      </w:r>
      <w:r w:rsidR="002F358C">
        <w:rPr>
          <w:rFonts w:hint="cs"/>
          <w:sz w:val="28"/>
          <w:szCs w:val="28"/>
          <w:rtl/>
        </w:rPr>
        <w:t xml:space="preserve"> </w:t>
      </w:r>
      <w:r w:rsidR="00D960B4">
        <w:rPr>
          <w:rFonts w:hint="cs"/>
          <w:sz w:val="28"/>
          <w:szCs w:val="28"/>
          <w:rtl/>
        </w:rPr>
        <w:t>الأخرى</w:t>
      </w:r>
      <w:r w:rsidR="002F358C">
        <w:rPr>
          <w:rFonts w:hint="cs"/>
          <w:sz w:val="28"/>
          <w:szCs w:val="28"/>
          <w:rtl/>
        </w:rPr>
        <w:t xml:space="preserve"> .</w:t>
      </w:r>
    </w:p>
    <w:p w:rsidR="00304575" w:rsidRPr="00304575" w:rsidRDefault="00304575" w:rsidP="00444BEC">
      <w:pPr>
        <w:spacing w:line="276" w:lineRule="auto"/>
        <w:jc w:val="both"/>
        <w:rPr>
          <w:sz w:val="28"/>
          <w:szCs w:val="28"/>
        </w:rPr>
      </w:pPr>
    </w:p>
    <w:p w:rsidR="00AD3858" w:rsidRPr="00304575" w:rsidRDefault="00AD3858" w:rsidP="00444BEC">
      <w:pPr>
        <w:spacing w:line="276" w:lineRule="auto"/>
        <w:jc w:val="both"/>
        <w:rPr>
          <w:sz w:val="28"/>
          <w:szCs w:val="28"/>
          <w:rtl/>
        </w:rPr>
      </w:pPr>
    </w:p>
    <w:p w:rsidR="00FC4252" w:rsidRPr="00FC4252" w:rsidRDefault="00FC4252" w:rsidP="00444BEC">
      <w:pPr>
        <w:spacing w:line="276" w:lineRule="auto"/>
        <w:rPr>
          <w:sz w:val="28"/>
          <w:szCs w:val="28"/>
          <w:rtl/>
        </w:rPr>
      </w:pPr>
    </w:p>
    <w:p w:rsidR="0073696A" w:rsidRPr="008208FF" w:rsidRDefault="007E28D1" w:rsidP="00444BEC">
      <w:pPr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2- </w:t>
      </w:r>
      <w:r w:rsidR="00F51010" w:rsidRPr="008208FF">
        <w:rPr>
          <w:rFonts w:hint="cs"/>
          <w:b/>
          <w:bCs/>
          <w:sz w:val="32"/>
          <w:szCs w:val="32"/>
          <w:u w:val="single"/>
          <w:rtl/>
        </w:rPr>
        <w:t xml:space="preserve">تعريف </w:t>
      </w:r>
      <w:r w:rsidR="00C90B55" w:rsidRPr="008208FF">
        <w:rPr>
          <w:rFonts w:hint="cs"/>
          <w:b/>
          <w:bCs/>
          <w:sz w:val="32"/>
          <w:szCs w:val="32"/>
          <w:u w:val="single"/>
          <w:rtl/>
        </w:rPr>
        <w:t>الدليل المادي :</w:t>
      </w:r>
      <w:r w:rsidR="00DA33B1">
        <w:rPr>
          <w:rStyle w:val="FootnoteReference"/>
          <w:b/>
          <w:bCs/>
          <w:sz w:val="32"/>
          <w:szCs w:val="32"/>
          <w:u w:val="single"/>
          <w:rtl/>
        </w:rPr>
        <w:footnoteReference w:id="1"/>
      </w:r>
    </w:p>
    <w:p w:rsidR="00C90B55" w:rsidRPr="0073696A" w:rsidRDefault="00C90B55" w:rsidP="00444BEC">
      <w:pPr>
        <w:spacing w:line="276" w:lineRule="auto"/>
        <w:rPr>
          <w:sz w:val="28"/>
          <w:szCs w:val="28"/>
          <w:rtl/>
        </w:rPr>
      </w:pPr>
      <w:r w:rsidRPr="0073696A">
        <w:rPr>
          <w:rFonts w:hint="cs"/>
          <w:sz w:val="28"/>
          <w:szCs w:val="28"/>
          <w:rtl/>
        </w:rPr>
        <w:t>هو</w:t>
      </w:r>
      <w:r w:rsidR="00C54A4B">
        <w:rPr>
          <w:rFonts w:hint="cs"/>
          <w:sz w:val="28"/>
          <w:szCs w:val="28"/>
          <w:rtl/>
        </w:rPr>
        <w:t xml:space="preserve"> الغلاف الذي يحيط بالمنتج(وهنا نقصد الخدمة)و الذي قد يشمل </w:t>
      </w:r>
      <w:r w:rsidRPr="0073696A">
        <w:rPr>
          <w:rFonts w:hint="cs"/>
          <w:sz w:val="28"/>
          <w:szCs w:val="28"/>
          <w:rtl/>
        </w:rPr>
        <w:t>البيئة التي تؤدى فيه</w:t>
      </w:r>
      <w:r w:rsidR="00C54A4B">
        <w:rPr>
          <w:rFonts w:hint="cs"/>
          <w:sz w:val="28"/>
          <w:szCs w:val="28"/>
          <w:rtl/>
        </w:rPr>
        <w:t>ا</w:t>
      </w:r>
      <w:r w:rsidRPr="0073696A">
        <w:rPr>
          <w:rFonts w:hint="cs"/>
          <w:sz w:val="28"/>
          <w:szCs w:val="28"/>
          <w:rtl/>
        </w:rPr>
        <w:t xml:space="preserve"> الخدمة , و</w:t>
      </w:r>
      <w:r w:rsidR="0073696A" w:rsidRPr="0073696A">
        <w:rPr>
          <w:rFonts w:hint="cs"/>
          <w:sz w:val="28"/>
          <w:szCs w:val="28"/>
          <w:rtl/>
        </w:rPr>
        <w:t>\ أو</w:t>
      </w:r>
      <w:r w:rsidRPr="0073696A">
        <w:rPr>
          <w:rFonts w:hint="cs"/>
          <w:sz w:val="28"/>
          <w:szCs w:val="28"/>
          <w:rtl/>
        </w:rPr>
        <w:t xml:space="preserve"> المكان الذي يتفاعل فيه العميل مع الشركة</w:t>
      </w:r>
      <w:r w:rsidR="00C54A4B">
        <w:rPr>
          <w:rFonts w:hint="cs"/>
          <w:sz w:val="28"/>
          <w:szCs w:val="28"/>
          <w:rtl/>
        </w:rPr>
        <w:t xml:space="preserve"> المقدمة لهذه الخدمة</w:t>
      </w:r>
      <w:r w:rsidRPr="0073696A">
        <w:rPr>
          <w:rFonts w:hint="cs"/>
          <w:sz w:val="28"/>
          <w:szCs w:val="28"/>
          <w:rtl/>
        </w:rPr>
        <w:t xml:space="preserve"> ,و</w:t>
      </w:r>
      <w:r w:rsidR="0073696A" w:rsidRPr="0073696A">
        <w:rPr>
          <w:rFonts w:hint="cs"/>
          <w:sz w:val="28"/>
          <w:szCs w:val="28"/>
          <w:rtl/>
        </w:rPr>
        <w:t>\أو</w:t>
      </w:r>
      <w:r w:rsidR="00C54A4B">
        <w:rPr>
          <w:rFonts w:hint="cs"/>
          <w:sz w:val="28"/>
          <w:szCs w:val="28"/>
          <w:rtl/>
        </w:rPr>
        <w:t xml:space="preserve"> </w:t>
      </w:r>
      <w:r w:rsidRPr="0073696A">
        <w:rPr>
          <w:rFonts w:hint="cs"/>
          <w:sz w:val="28"/>
          <w:szCs w:val="28"/>
          <w:rtl/>
        </w:rPr>
        <w:t xml:space="preserve">أي سلع ملموسة قد تسهل من أداء أو معرفة الخدمة </w:t>
      </w:r>
      <w:r w:rsidR="00F51010" w:rsidRPr="0073696A">
        <w:rPr>
          <w:rFonts w:hint="cs"/>
          <w:sz w:val="28"/>
          <w:szCs w:val="28"/>
          <w:rtl/>
        </w:rPr>
        <w:t>,و</w:t>
      </w:r>
      <w:r w:rsidR="006D6734">
        <w:rPr>
          <w:rFonts w:hint="cs"/>
          <w:sz w:val="28"/>
          <w:szCs w:val="28"/>
          <w:rtl/>
        </w:rPr>
        <w:t xml:space="preserve">التي </w:t>
      </w:r>
      <w:r w:rsidR="00F51010" w:rsidRPr="0073696A">
        <w:rPr>
          <w:rFonts w:hint="cs"/>
          <w:sz w:val="28"/>
          <w:szCs w:val="28"/>
          <w:rtl/>
        </w:rPr>
        <w:t>يعتمد العملاء عادة عليه</w:t>
      </w:r>
      <w:r w:rsidR="0073696A">
        <w:rPr>
          <w:rFonts w:hint="cs"/>
          <w:sz w:val="28"/>
          <w:szCs w:val="28"/>
          <w:rtl/>
        </w:rPr>
        <w:t>ا</w:t>
      </w:r>
      <w:r w:rsidR="00F51010" w:rsidRPr="0073696A">
        <w:rPr>
          <w:rFonts w:hint="cs"/>
          <w:sz w:val="28"/>
          <w:szCs w:val="28"/>
          <w:rtl/>
        </w:rPr>
        <w:t xml:space="preserve"> </w:t>
      </w:r>
      <w:r w:rsidR="0073696A">
        <w:rPr>
          <w:rFonts w:hint="cs"/>
          <w:sz w:val="28"/>
          <w:szCs w:val="28"/>
          <w:rtl/>
        </w:rPr>
        <w:t xml:space="preserve">في </w:t>
      </w:r>
      <w:r w:rsidR="00F51010" w:rsidRPr="0073696A">
        <w:rPr>
          <w:rFonts w:hint="cs"/>
          <w:sz w:val="28"/>
          <w:szCs w:val="28"/>
          <w:rtl/>
        </w:rPr>
        <w:t>تقييم الخدمة قبل شرائها ,وكذلك لتحديد مدى رضاهم عن الخدمة خلال استهلاكها (الانتفاع بها ) و</w:t>
      </w:r>
      <w:r w:rsidR="006D6734">
        <w:rPr>
          <w:rFonts w:hint="cs"/>
          <w:sz w:val="28"/>
          <w:szCs w:val="28"/>
          <w:rtl/>
        </w:rPr>
        <w:t xml:space="preserve">حتى </w:t>
      </w:r>
      <w:r w:rsidR="00F51010" w:rsidRPr="0073696A">
        <w:rPr>
          <w:rFonts w:hint="cs"/>
          <w:sz w:val="28"/>
          <w:szCs w:val="28"/>
          <w:rtl/>
        </w:rPr>
        <w:t>بعد</w:t>
      </w:r>
      <w:r w:rsidR="006D6734">
        <w:rPr>
          <w:rFonts w:hint="cs"/>
          <w:sz w:val="28"/>
          <w:szCs w:val="28"/>
          <w:rtl/>
        </w:rPr>
        <w:t xml:space="preserve"> استهلاكها</w:t>
      </w:r>
      <w:r w:rsidR="00F51010" w:rsidRPr="0073696A">
        <w:rPr>
          <w:rFonts w:hint="cs"/>
          <w:sz w:val="28"/>
          <w:szCs w:val="28"/>
          <w:rtl/>
        </w:rPr>
        <w:t xml:space="preserve"> .</w:t>
      </w:r>
    </w:p>
    <w:p w:rsidR="00F51010" w:rsidRDefault="00F51010" w:rsidP="00444BEC">
      <w:pPr>
        <w:spacing w:line="276" w:lineRule="auto"/>
        <w:rPr>
          <w:sz w:val="28"/>
          <w:szCs w:val="28"/>
          <w:rtl/>
        </w:rPr>
      </w:pPr>
    </w:p>
    <w:p w:rsidR="00C66144" w:rsidRPr="008208FF" w:rsidRDefault="007E28D1" w:rsidP="00444BEC">
      <w:pPr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3- </w:t>
      </w:r>
      <w:r w:rsidR="00C66144" w:rsidRPr="008208FF">
        <w:rPr>
          <w:rFonts w:hint="cs"/>
          <w:b/>
          <w:bCs/>
          <w:sz w:val="32"/>
          <w:szCs w:val="32"/>
          <w:u w:val="single"/>
          <w:rtl/>
        </w:rPr>
        <w:t>الأهمية النسبية للدليل المادي :</w:t>
      </w:r>
    </w:p>
    <w:p w:rsidR="00C66144" w:rsidRDefault="00C66144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يقصد بالأهمية النسبية للدليل المادي : الأهمية التي تحتلها البيئة المادية مقارنة ببقية عناصر المزيج التسويق</w:t>
      </w:r>
      <w:r w:rsidR="00103D65">
        <w:rPr>
          <w:rFonts w:hint="cs"/>
          <w:sz w:val="28"/>
          <w:szCs w:val="28"/>
          <w:rtl/>
        </w:rPr>
        <w:t>ي الخدمي (وهي الناس و العملية ), حيث سنحاول من خلال استخدام عدة معايير لتصنيف الخدمات تسليط الضوء على الأهمية النسبية التي تشغلها البيئة المادية من نوع لآخر.</w:t>
      </w:r>
    </w:p>
    <w:p w:rsidR="000F08DA" w:rsidRDefault="000F08DA" w:rsidP="00444BEC">
      <w:pPr>
        <w:spacing w:line="276" w:lineRule="auto"/>
        <w:rPr>
          <w:sz w:val="28"/>
          <w:szCs w:val="28"/>
          <w:rtl/>
        </w:rPr>
      </w:pPr>
    </w:p>
    <w:p w:rsidR="00103D65" w:rsidRPr="00C25C3A" w:rsidRDefault="00103D65" w:rsidP="00444BE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C25C3A">
        <w:rPr>
          <w:rFonts w:hint="cs"/>
          <w:b/>
          <w:bCs/>
          <w:sz w:val="28"/>
          <w:szCs w:val="28"/>
          <w:rtl/>
        </w:rPr>
        <w:t>التصنيف وفق</w:t>
      </w:r>
      <w:r w:rsidR="003B7273" w:rsidRPr="00C25C3A">
        <w:rPr>
          <w:rFonts w:hint="cs"/>
          <w:b/>
          <w:bCs/>
          <w:sz w:val="28"/>
          <w:szCs w:val="28"/>
          <w:rtl/>
        </w:rPr>
        <w:t>ا</w:t>
      </w:r>
      <w:r w:rsidR="00C125BB" w:rsidRPr="00C25C3A">
        <w:rPr>
          <w:rFonts w:hint="cs"/>
          <w:b/>
          <w:bCs/>
          <w:sz w:val="28"/>
          <w:szCs w:val="28"/>
          <w:rtl/>
        </w:rPr>
        <w:t>ً</w:t>
      </w:r>
      <w:r w:rsidRPr="00C25C3A">
        <w:rPr>
          <w:rFonts w:hint="cs"/>
          <w:b/>
          <w:bCs/>
          <w:sz w:val="28"/>
          <w:szCs w:val="28"/>
          <w:rtl/>
        </w:rPr>
        <w:t xml:space="preserve"> </w:t>
      </w:r>
      <w:r w:rsidR="003B7273" w:rsidRPr="00C25C3A">
        <w:rPr>
          <w:rFonts w:hint="cs"/>
          <w:b/>
          <w:bCs/>
          <w:sz w:val="28"/>
          <w:szCs w:val="28"/>
          <w:rtl/>
        </w:rPr>
        <w:t>ل</w:t>
      </w:r>
      <w:r w:rsidRPr="00C25C3A">
        <w:rPr>
          <w:rFonts w:hint="cs"/>
          <w:b/>
          <w:bCs/>
          <w:sz w:val="28"/>
          <w:szCs w:val="28"/>
          <w:rtl/>
        </w:rPr>
        <w:t>نوعية الخبرة المطلوبة في تقديم الخدمة :</w:t>
      </w:r>
    </w:p>
    <w:p w:rsidR="00003BAB" w:rsidRDefault="003B7273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هنالك العديد من الخدمات التي تتطلب مستوى عالٍ من الخبرة ,لابد لمقدم أو مزود الخدمة من أن يتمتع بها مثل (الطبيب , المحامي )</w:t>
      </w:r>
      <w:r w:rsidR="000F7E8B">
        <w:rPr>
          <w:rFonts w:hint="cs"/>
          <w:sz w:val="28"/>
          <w:szCs w:val="28"/>
          <w:rtl/>
        </w:rPr>
        <w:t xml:space="preserve"> وهنا يكون التركيز على مقدم الخدمة (الناس)كأحد عناصر المزيج التسويقي الخدمي ,أكثر من البيئة المادية التي تؤدى فيها الخدمة</w:t>
      </w:r>
      <w:r w:rsidR="00003BAB">
        <w:rPr>
          <w:rFonts w:hint="cs"/>
          <w:sz w:val="28"/>
          <w:szCs w:val="28"/>
          <w:rtl/>
        </w:rPr>
        <w:t>.</w:t>
      </w:r>
    </w:p>
    <w:p w:rsidR="000F7E8B" w:rsidRDefault="000F7E8B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B7273">
        <w:rPr>
          <w:rFonts w:hint="cs"/>
          <w:sz w:val="28"/>
          <w:szCs w:val="28"/>
          <w:rtl/>
        </w:rPr>
        <w:t xml:space="preserve"> في حين أن هنالك خدمات لا تتطلب ذلك المستوى </w:t>
      </w:r>
      <w:r w:rsidR="00003BAB">
        <w:rPr>
          <w:rFonts w:hint="cs"/>
          <w:sz w:val="28"/>
          <w:szCs w:val="28"/>
          <w:rtl/>
        </w:rPr>
        <w:t xml:space="preserve">العالي </w:t>
      </w:r>
      <w:r w:rsidR="003B7273">
        <w:rPr>
          <w:rFonts w:hint="cs"/>
          <w:sz w:val="28"/>
          <w:szCs w:val="28"/>
          <w:rtl/>
        </w:rPr>
        <w:t>من الخبرة</w:t>
      </w:r>
      <w:r w:rsidR="00003BAB">
        <w:rPr>
          <w:rFonts w:hint="cs"/>
          <w:sz w:val="28"/>
          <w:szCs w:val="28"/>
          <w:rtl/>
        </w:rPr>
        <w:t xml:space="preserve"> في مقدم الخدمة</w:t>
      </w:r>
      <w:r w:rsidR="003B7273">
        <w:rPr>
          <w:rFonts w:hint="cs"/>
          <w:sz w:val="28"/>
          <w:szCs w:val="28"/>
          <w:rtl/>
        </w:rPr>
        <w:t xml:space="preserve"> (</w:t>
      </w:r>
      <w:r w:rsidR="00003BAB">
        <w:rPr>
          <w:rFonts w:hint="cs"/>
          <w:sz w:val="28"/>
          <w:szCs w:val="28"/>
          <w:rtl/>
        </w:rPr>
        <w:t xml:space="preserve"> </w:t>
      </w:r>
      <w:r w:rsidR="003B7273">
        <w:rPr>
          <w:rFonts w:hint="cs"/>
          <w:sz w:val="28"/>
          <w:szCs w:val="28"/>
          <w:rtl/>
        </w:rPr>
        <w:t>كالمسارح , المعارض )</w:t>
      </w:r>
      <w:r>
        <w:rPr>
          <w:rFonts w:hint="cs"/>
          <w:sz w:val="28"/>
          <w:szCs w:val="28"/>
          <w:rtl/>
        </w:rPr>
        <w:t>.</w:t>
      </w:r>
    </w:p>
    <w:p w:rsidR="000F08DA" w:rsidRPr="00C25C3A" w:rsidRDefault="000F7E8B" w:rsidP="00444BEC">
      <w:pPr>
        <w:spacing w:line="276" w:lineRule="auto"/>
        <w:rPr>
          <w:b/>
          <w:bCs/>
          <w:sz w:val="28"/>
          <w:szCs w:val="28"/>
          <w:rtl/>
        </w:rPr>
      </w:pPr>
      <w:r w:rsidRPr="00C25C3A">
        <w:rPr>
          <w:rFonts w:hint="cs"/>
          <w:b/>
          <w:bCs/>
          <w:sz w:val="28"/>
          <w:szCs w:val="28"/>
          <w:rtl/>
        </w:rPr>
        <w:t>نستطيع القول</w:t>
      </w:r>
      <w:r w:rsidR="00003BAB" w:rsidRPr="00C25C3A">
        <w:rPr>
          <w:rFonts w:hint="cs"/>
          <w:b/>
          <w:bCs/>
          <w:sz w:val="28"/>
          <w:szCs w:val="28"/>
          <w:rtl/>
        </w:rPr>
        <w:t>:</w:t>
      </w:r>
      <w:r w:rsidRPr="00C25C3A">
        <w:rPr>
          <w:rFonts w:hint="cs"/>
          <w:b/>
          <w:bCs/>
          <w:sz w:val="28"/>
          <w:szCs w:val="28"/>
          <w:rtl/>
        </w:rPr>
        <w:t xml:space="preserve"> </w:t>
      </w:r>
      <w:r w:rsidR="00003BAB" w:rsidRPr="00C25C3A">
        <w:rPr>
          <w:rFonts w:hint="cs"/>
          <w:b/>
          <w:bCs/>
          <w:sz w:val="28"/>
          <w:szCs w:val="28"/>
          <w:rtl/>
        </w:rPr>
        <w:t>(</w:t>
      </w:r>
      <w:r w:rsidR="00003BAB" w:rsidRPr="00C25C3A">
        <w:rPr>
          <w:b/>
          <w:bCs/>
          <w:sz w:val="28"/>
          <w:szCs w:val="28"/>
          <w:rtl/>
          <w:lang w:bidi="ar-SA"/>
        </w:rPr>
        <w:t>غالباً ما تنخفض الأهمية النسبية للدليل المادي</w:t>
      </w:r>
      <w:r w:rsidR="00003BAB" w:rsidRPr="00C25C3A">
        <w:rPr>
          <w:rFonts w:hint="cs"/>
          <w:b/>
          <w:bCs/>
          <w:sz w:val="28"/>
          <w:szCs w:val="28"/>
          <w:rtl/>
        </w:rPr>
        <w:t xml:space="preserve"> ,</w:t>
      </w:r>
      <w:r w:rsidR="00003BAB" w:rsidRPr="00C25C3A">
        <w:rPr>
          <w:b/>
          <w:bCs/>
          <w:sz w:val="28"/>
          <w:szCs w:val="28"/>
          <w:rtl/>
        </w:rPr>
        <w:t xml:space="preserve"> بازدياد مقدار الخبرة المطلوبة لتأدية الخدمة</w:t>
      </w:r>
      <w:r w:rsidR="00003BAB" w:rsidRPr="00C25C3A">
        <w:rPr>
          <w:rFonts w:hint="cs"/>
          <w:b/>
          <w:bCs/>
          <w:sz w:val="28"/>
          <w:szCs w:val="28"/>
          <w:rtl/>
        </w:rPr>
        <w:t xml:space="preserve"> ).</w:t>
      </w:r>
    </w:p>
    <w:p w:rsidR="00003BAB" w:rsidRDefault="00003BAB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003BAB" w:rsidRPr="00C25C3A" w:rsidRDefault="00003BAB" w:rsidP="00444BE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C25C3A">
        <w:rPr>
          <w:rFonts w:hint="cs"/>
          <w:b/>
          <w:bCs/>
          <w:sz w:val="28"/>
          <w:szCs w:val="28"/>
          <w:rtl/>
        </w:rPr>
        <w:t xml:space="preserve">التصنيف </w:t>
      </w:r>
      <w:r w:rsidR="009B57FF" w:rsidRPr="00C25C3A">
        <w:rPr>
          <w:rFonts w:hint="cs"/>
          <w:b/>
          <w:bCs/>
          <w:sz w:val="28"/>
          <w:szCs w:val="28"/>
          <w:rtl/>
        </w:rPr>
        <w:t>تبعاً لدرجة الاتصال بالعميل:</w:t>
      </w:r>
    </w:p>
    <w:p w:rsidR="009B57FF" w:rsidRDefault="009B57FF" w:rsidP="00444BEC">
      <w:pPr>
        <w:spacing w:line="276" w:lineRule="auto"/>
        <w:rPr>
          <w:sz w:val="28"/>
          <w:szCs w:val="28"/>
          <w:rtl/>
        </w:rPr>
      </w:pPr>
      <w:r w:rsidRPr="009B57FF">
        <w:rPr>
          <w:rFonts w:hint="cs"/>
          <w:sz w:val="28"/>
          <w:szCs w:val="28"/>
          <w:rtl/>
        </w:rPr>
        <w:t xml:space="preserve">هنالك العديد من الخدمات التي تتطلب مستوى عالٍ من </w:t>
      </w:r>
      <w:r>
        <w:rPr>
          <w:rFonts w:hint="cs"/>
          <w:sz w:val="28"/>
          <w:szCs w:val="28"/>
          <w:rtl/>
        </w:rPr>
        <w:t>الاتصال</w:t>
      </w:r>
      <w:r w:rsidR="00064CE5">
        <w:rPr>
          <w:rFonts w:hint="cs"/>
          <w:sz w:val="28"/>
          <w:szCs w:val="28"/>
          <w:rtl/>
        </w:rPr>
        <w:t xml:space="preserve"> (أي تواجد المستفيد من الخدمة في البيئة التي تؤدى بها الخدمة</w:t>
      </w:r>
      <w:r w:rsidR="00E96CC5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كالخدمات الطبية</w:t>
      </w:r>
      <w:r w:rsidR="00E96CC5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في حين أن هنالك خدمات أخرى </w:t>
      </w:r>
      <w:r w:rsidR="00F45951">
        <w:rPr>
          <w:rFonts w:hint="cs"/>
          <w:sz w:val="28"/>
          <w:szCs w:val="28"/>
          <w:rtl/>
        </w:rPr>
        <w:t xml:space="preserve">لا تتطلب ذلك المستوى من </w:t>
      </w:r>
      <w:r w:rsidR="00E96CC5">
        <w:rPr>
          <w:rFonts w:hint="cs"/>
          <w:sz w:val="28"/>
          <w:szCs w:val="28"/>
          <w:rtl/>
        </w:rPr>
        <w:t>الاتصال</w:t>
      </w:r>
      <w:r w:rsidR="00F45951">
        <w:rPr>
          <w:rFonts w:hint="cs"/>
          <w:sz w:val="28"/>
          <w:szCs w:val="28"/>
          <w:rtl/>
        </w:rPr>
        <w:t xml:space="preserve"> كخدمات الاستشارات المالية </w:t>
      </w:r>
      <w:r w:rsidR="00064CE5">
        <w:rPr>
          <w:rFonts w:hint="cs"/>
          <w:sz w:val="28"/>
          <w:szCs w:val="28"/>
          <w:rtl/>
        </w:rPr>
        <w:t>.</w:t>
      </w:r>
    </w:p>
    <w:p w:rsidR="00E96CC5" w:rsidRPr="00C25C3A" w:rsidRDefault="00E96CC5" w:rsidP="00C25C3A">
      <w:pPr>
        <w:spacing w:line="276" w:lineRule="auto"/>
        <w:rPr>
          <w:b/>
          <w:bCs/>
          <w:sz w:val="28"/>
          <w:szCs w:val="28"/>
          <w:rtl/>
        </w:rPr>
      </w:pPr>
      <w:r w:rsidRPr="00C25C3A">
        <w:rPr>
          <w:rFonts w:hint="cs"/>
          <w:b/>
          <w:bCs/>
          <w:sz w:val="28"/>
          <w:szCs w:val="28"/>
          <w:rtl/>
        </w:rPr>
        <w:t xml:space="preserve">نستطيع القول </w:t>
      </w:r>
      <w:r w:rsidR="00C25C3A">
        <w:rPr>
          <w:rFonts w:hint="cs"/>
          <w:b/>
          <w:bCs/>
          <w:sz w:val="28"/>
          <w:szCs w:val="28"/>
          <w:rtl/>
        </w:rPr>
        <w:t>:</w:t>
      </w:r>
      <w:r w:rsidR="00C25C3A" w:rsidRPr="00C25C3A">
        <w:rPr>
          <w:rFonts w:hint="cs"/>
          <w:b/>
          <w:bCs/>
          <w:sz w:val="28"/>
          <w:szCs w:val="28"/>
          <w:rtl/>
          <w:lang w:bidi="ar-SA"/>
        </w:rPr>
        <w:t>(</w:t>
      </w:r>
      <w:r w:rsidRPr="00C25C3A">
        <w:rPr>
          <w:b/>
          <w:bCs/>
          <w:sz w:val="28"/>
          <w:szCs w:val="28"/>
          <w:rtl/>
          <w:lang w:bidi="ar-SA"/>
        </w:rPr>
        <w:t>غالباً ما تزداد الأهمية النسبية للدليل الماد</w:t>
      </w:r>
      <w:r w:rsidRPr="00C25C3A">
        <w:rPr>
          <w:rFonts w:hint="cs"/>
          <w:b/>
          <w:bCs/>
          <w:sz w:val="28"/>
          <w:szCs w:val="28"/>
          <w:rtl/>
          <w:lang w:bidi="ar-SA"/>
        </w:rPr>
        <w:t>ي</w:t>
      </w:r>
      <w:r w:rsidRPr="00C25C3A">
        <w:rPr>
          <w:b/>
          <w:bCs/>
          <w:sz w:val="28"/>
          <w:szCs w:val="28"/>
          <w:rtl/>
        </w:rPr>
        <w:t xml:space="preserve"> بازدياد درجة الاتصال بالعميل</w:t>
      </w:r>
      <w:r w:rsidRPr="00C25C3A">
        <w:rPr>
          <w:rFonts w:hint="cs"/>
          <w:b/>
          <w:bCs/>
          <w:sz w:val="28"/>
          <w:szCs w:val="28"/>
          <w:rtl/>
        </w:rPr>
        <w:t>).</w:t>
      </w:r>
    </w:p>
    <w:p w:rsidR="000F08DA" w:rsidRDefault="000F08DA" w:rsidP="00444BEC">
      <w:pPr>
        <w:spacing w:line="276" w:lineRule="auto"/>
        <w:rPr>
          <w:sz w:val="28"/>
          <w:szCs w:val="28"/>
          <w:rtl/>
        </w:rPr>
      </w:pPr>
    </w:p>
    <w:p w:rsidR="00E96CC5" w:rsidRPr="00C25C3A" w:rsidRDefault="001D65BF" w:rsidP="00444BE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C25C3A">
        <w:rPr>
          <w:rFonts w:hint="cs"/>
          <w:b/>
          <w:bCs/>
          <w:sz w:val="28"/>
          <w:szCs w:val="28"/>
          <w:rtl/>
        </w:rPr>
        <w:t>التصنيف تبعاً لقابلية الخدمة للتسويق :</w:t>
      </w:r>
      <w:r w:rsidR="00DA33B1">
        <w:rPr>
          <w:rStyle w:val="FootnoteReference"/>
          <w:b/>
          <w:bCs/>
          <w:sz w:val="28"/>
          <w:szCs w:val="28"/>
        </w:rPr>
        <w:footnoteReference w:id="2"/>
      </w:r>
    </w:p>
    <w:p w:rsidR="000F08DA" w:rsidRDefault="000F08DA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هنالك العديد من الخدمات المقدمة من </w:t>
      </w:r>
      <w:r w:rsidR="003A09CC">
        <w:rPr>
          <w:rFonts w:hint="cs"/>
          <w:sz w:val="28"/>
          <w:szCs w:val="28"/>
          <w:rtl/>
        </w:rPr>
        <w:t xml:space="preserve">قبل منظمات غير ربحية ,الهدف الأساسي لها هو تحقيق أكبر منفعة اجتماعية وطبعاً ذلك ينطبق بالدرجة الأولى على الخدمات </w:t>
      </w:r>
      <w:r w:rsidR="00187277">
        <w:rPr>
          <w:rFonts w:hint="cs"/>
          <w:sz w:val="28"/>
          <w:szCs w:val="28"/>
          <w:rtl/>
        </w:rPr>
        <w:t xml:space="preserve">الحكومية </w:t>
      </w:r>
      <w:r w:rsidR="003A09CC">
        <w:rPr>
          <w:rFonts w:hint="cs"/>
          <w:sz w:val="28"/>
          <w:szCs w:val="28"/>
          <w:rtl/>
        </w:rPr>
        <w:t>(كخدمة التعليم</w:t>
      </w:r>
      <w:r w:rsidR="00187277">
        <w:rPr>
          <w:rFonts w:hint="cs"/>
          <w:sz w:val="28"/>
          <w:szCs w:val="28"/>
          <w:rtl/>
        </w:rPr>
        <w:t xml:space="preserve"> و الإسكان ) هذه الخدمات التي تتسم بصعوبة في التسويق لها , في الوقت ذاته هنالك</w:t>
      </w:r>
      <w:r w:rsidR="00E15DE3">
        <w:rPr>
          <w:rFonts w:hint="cs"/>
          <w:sz w:val="28"/>
          <w:szCs w:val="28"/>
          <w:rtl/>
        </w:rPr>
        <w:t xml:space="preserve"> الكثير من</w:t>
      </w:r>
      <w:r w:rsidR="00187277">
        <w:rPr>
          <w:rFonts w:hint="cs"/>
          <w:sz w:val="28"/>
          <w:szCs w:val="28"/>
          <w:rtl/>
        </w:rPr>
        <w:t xml:space="preserve"> منظمات الأعمال التي </w:t>
      </w:r>
      <w:r w:rsidR="00266EBC">
        <w:rPr>
          <w:rFonts w:hint="cs"/>
          <w:sz w:val="28"/>
          <w:szCs w:val="28"/>
          <w:rtl/>
        </w:rPr>
        <w:t xml:space="preserve">تقدم خدمات </w:t>
      </w:r>
      <w:r w:rsidR="00187277">
        <w:rPr>
          <w:rFonts w:hint="cs"/>
          <w:sz w:val="28"/>
          <w:szCs w:val="28"/>
          <w:rtl/>
        </w:rPr>
        <w:t xml:space="preserve">تهدف </w:t>
      </w:r>
      <w:r w:rsidR="00266EBC">
        <w:rPr>
          <w:rFonts w:hint="cs"/>
          <w:sz w:val="28"/>
          <w:szCs w:val="28"/>
          <w:rtl/>
        </w:rPr>
        <w:t xml:space="preserve">بالدرجة الأولى </w:t>
      </w:r>
      <w:r w:rsidR="00187277">
        <w:rPr>
          <w:rFonts w:hint="cs"/>
          <w:sz w:val="28"/>
          <w:szCs w:val="28"/>
          <w:rtl/>
        </w:rPr>
        <w:t>إلى</w:t>
      </w:r>
      <w:r w:rsidR="00266EBC">
        <w:rPr>
          <w:rFonts w:hint="cs"/>
          <w:sz w:val="28"/>
          <w:szCs w:val="28"/>
          <w:rtl/>
        </w:rPr>
        <w:t xml:space="preserve"> تحقيق</w:t>
      </w:r>
      <w:r w:rsidR="00187277">
        <w:rPr>
          <w:rFonts w:hint="cs"/>
          <w:sz w:val="28"/>
          <w:szCs w:val="28"/>
          <w:rtl/>
        </w:rPr>
        <w:t xml:space="preserve"> الربح </w:t>
      </w:r>
      <w:r w:rsidR="00266EBC">
        <w:rPr>
          <w:rFonts w:hint="cs"/>
          <w:sz w:val="28"/>
          <w:szCs w:val="28"/>
          <w:rtl/>
        </w:rPr>
        <w:t>(كالبنوك وخدمات التأمين ) .</w:t>
      </w:r>
    </w:p>
    <w:p w:rsidR="00166563" w:rsidRDefault="00266EBC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ولكن ما هي الأهمية التي تشغلها البيئة المادية </w:t>
      </w:r>
      <w:r w:rsidR="00166563">
        <w:rPr>
          <w:rFonts w:hint="cs"/>
          <w:sz w:val="28"/>
          <w:szCs w:val="28"/>
          <w:rtl/>
        </w:rPr>
        <w:t>في الخدمات الغير قابلة للتسويق مقارنة بالخدمات التي يمكن تسويقها؟</w:t>
      </w:r>
    </w:p>
    <w:p w:rsidR="00011A2B" w:rsidRDefault="00166563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الحقيقة لا يمكن لنا أن نتعامل مع الخدمات </w:t>
      </w:r>
      <w:r w:rsidR="002F58D5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التي تندرج تحت تصنيف </w:t>
      </w:r>
      <w:r w:rsidR="002F58D5">
        <w:rPr>
          <w:rFonts w:hint="cs"/>
          <w:sz w:val="28"/>
          <w:szCs w:val="28"/>
          <w:rtl/>
        </w:rPr>
        <w:t>الخدمات الغير قابلة للتسويق) على</w:t>
      </w:r>
      <w:r w:rsidR="00A12CA2">
        <w:rPr>
          <w:rFonts w:hint="cs"/>
          <w:sz w:val="28"/>
          <w:szCs w:val="28"/>
          <w:rtl/>
        </w:rPr>
        <w:t xml:space="preserve"> حدٍ</w:t>
      </w:r>
      <w:r w:rsidR="002F58D5">
        <w:rPr>
          <w:rFonts w:hint="cs"/>
          <w:sz w:val="28"/>
          <w:szCs w:val="28"/>
          <w:rtl/>
        </w:rPr>
        <w:t xml:space="preserve"> سو</w:t>
      </w:r>
      <w:r w:rsidR="00A12CA2">
        <w:rPr>
          <w:rFonts w:hint="cs"/>
          <w:sz w:val="28"/>
          <w:szCs w:val="28"/>
          <w:rtl/>
        </w:rPr>
        <w:t>اء</w:t>
      </w:r>
      <w:r w:rsidR="002F58D5">
        <w:rPr>
          <w:rFonts w:hint="cs"/>
          <w:sz w:val="28"/>
          <w:szCs w:val="28"/>
          <w:rtl/>
        </w:rPr>
        <w:t xml:space="preserve"> </w:t>
      </w:r>
      <w:r w:rsidR="00A12CA2">
        <w:rPr>
          <w:rFonts w:hint="cs"/>
          <w:sz w:val="28"/>
          <w:szCs w:val="28"/>
          <w:rtl/>
        </w:rPr>
        <w:t>ف</w:t>
      </w:r>
      <w:r w:rsidR="002F58D5">
        <w:rPr>
          <w:rFonts w:hint="cs"/>
          <w:sz w:val="28"/>
          <w:szCs w:val="28"/>
          <w:rtl/>
        </w:rPr>
        <w:t>يما يتعلق ب</w:t>
      </w:r>
      <w:r>
        <w:rPr>
          <w:rFonts w:hint="cs"/>
          <w:sz w:val="28"/>
          <w:szCs w:val="28"/>
          <w:rtl/>
        </w:rPr>
        <w:t>الأهمية النسبية</w:t>
      </w:r>
      <w:r w:rsidR="002F58D5">
        <w:rPr>
          <w:rFonts w:hint="cs"/>
          <w:sz w:val="28"/>
          <w:szCs w:val="28"/>
          <w:rtl/>
        </w:rPr>
        <w:t xml:space="preserve"> التي تشغلها</w:t>
      </w:r>
      <w:r>
        <w:rPr>
          <w:rFonts w:hint="cs"/>
          <w:sz w:val="28"/>
          <w:szCs w:val="28"/>
          <w:rtl/>
        </w:rPr>
        <w:t xml:space="preserve"> </w:t>
      </w:r>
      <w:r w:rsidR="002F58D5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لبيئة المادية</w:t>
      </w:r>
      <w:r w:rsidR="00D77FA5">
        <w:rPr>
          <w:rFonts w:hint="cs"/>
          <w:sz w:val="28"/>
          <w:szCs w:val="28"/>
          <w:rtl/>
        </w:rPr>
        <w:t xml:space="preserve"> ,فمثلاً خدمة التعليم في سوريا ,يقدر عدد المستفيدين منها في سوريا بما يزيد عن مليوني طالب وطالبه</w:t>
      </w:r>
      <w:r w:rsidR="00690678">
        <w:rPr>
          <w:rFonts w:hint="cs"/>
          <w:sz w:val="28"/>
          <w:szCs w:val="28"/>
          <w:rtl/>
        </w:rPr>
        <w:t xml:space="preserve"> , حجم </w:t>
      </w:r>
      <w:r w:rsidR="008838D6">
        <w:rPr>
          <w:rFonts w:hint="cs"/>
          <w:sz w:val="28"/>
          <w:szCs w:val="28"/>
          <w:rtl/>
        </w:rPr>
        <w:t>الاستثمار</w:t>
      </w:r>
      <w:r w:rsidR="00690678">
        <w:rPr>
          <w:rFonts w:hint="cs"/>
          <w:sz w:val="28"/>
          <w:szCs w:val="28"/>
          <w:rtl/>
        </w:rPr>
        <w:t xml:space="preserve"> في البيئة المادية يصل إلى أرقام تفوق التوقعات ,إذا ما قورنت بخدمة الرعاية </w:t>
      </w:r>
      <w:r w:rsidR="008838D6">
        <w:rPr>
          <w:rFonts w:hint="cs"/>
          <w:sz w:val="28"/>
          <w:szCs w:val="28"/>
          <w:rtl/>
        </w:rPr>
        <w:t>الاجتماعية</w:t>
      </w:r>
      <w:r w:rsidR="00690678">
        <w:rPr>
          <w:rFonts w:hint="cs"/>
          <w:sz w:val="28"/>
          <w:szCs w:val="28"/>
          <w:rtl/>
        </w:rPr>
        <w:t xml:space="preserve"> التي تقدمها إحدى دور الرعاية </w:t>
      </w:r>
      <w:r w:rsidR="00CB76DF">
        <w:rPr>
          <w:rFonts w:hint="cs"/>
          <w:sz w:val="28"/>
          <w:szCs w:val="28"/>
          <w:rtl/>
        </w:rPr>
        <w:t>المحلية</w:t>
      </w:r>
      <w:r w:rsidR="00690678">
        <w:rPr>
          <w:rFonts w:hint="cs"/>
          <w:sz w:val="28"/>
          <w:szCs w:val="28"/>
          <w:rtl/>
        </w:rPr>
        <w:t xml:space="preserve"> ,والتي تتسم بمحدودية الشريحة </w:t>
      </w:r>
      <w:r w:rsidR="00CB76DF">
        <w:rPr>
          <w:rFonts w:hint="cs"/>
          <w:sz w:val="28"/>
          <w:szCs w:val="28"/>
          <w:rtl/>
        </w:rPr>
        <w:t>المستفيدة</w:t>
      </w:r>
      <w:r w:rsidR="00690678">
        <w:rPr>
          <w:rFonts w:hint="cs"/>
          <w:sz w:val="28"/>
          <w:szCs w:val="28"/>
          <w:rtl/>
        </w:rPr>
        <w:t xml:space="preserve"> من خدماتها</w:t>
      </w:r>
      <w:r w:rsidR="00CB76DF">
        <w:rPr>
          <w:rFonts w:hint="cs"/>
          <w:sz w:val="28"/>
          <w:szCs w:val="28"/>
          <w:rtl/>
        </w:rPr>
        <w:t xml:space="preserve"> ,وبالتالي درجة اعتمادها على البيئة المادية لتأدية خدماتها</w:t>
      </w:r>
      <w:r w:rsidR="00011A2B">
        <w:rPr>
          <w:rFonts w:hint="cs"/>
          <w:sz w:val="28"/>
          <w:szCs w:val="28"/>
          <w:rtl/>
        </w:rPr>
        <w:t xml:space="preserve"> .</w:t>
      </w:r>
    </w:p>
    <w:p w:rsidR="008838D6" w:rsidRDefault="00011A2B" w:rsidP="00444BE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وكذلك الأمر بالنسب</w:t>
      </w:r>
      <w:r>
        <w:rPr>
          <w:rFonts w:hint="eastAsia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للخدمات القابلة للتسويق ,إذ أنها قد تكون في الوقت ذاته خدمات تختلف في درجة </w:t>
      </w:r>
      <w:r w:rsidR="00DA73D1">
        <w:rPr>
          <w:rFonts w:hint="cs"/>
          <w:sz w:val="28"/>
          <w:szCs w:val="28"/>
          <w:rtl/>
        </w:rPr>
        <w:t xml:space="preserve">مشاركة العميل </w:t>
      </w:r>
      <w:r>
        <w:rPr>
          <w:rFonts w:hint="cs"/>
          <w:sz w:val="28"/>
          <w:szCs w:val="28"/>
          <w:rtl/>
        </w:rPr>
        <w:t>أو الخبرة المطلوبة</w:t>
      </w:r>
      <w:r w:rsidR="00DA73D1">
        <w:rPr>
          <w:rFonts w:hint="cs"/>
          <w:sz w:val="28"/>
          <w:szCs w:val="28"/>
          <w:rtl/>
        </w:rPr>
        <w:t xml:space="preserve"> لتأديتها</w:t>
      </w:r>
      <w:r>
        <w:rPr>
          <w:rFonts w:hint="cs"/>
          <w:sz w:val="28"/>
          <w:szCs w:val="28"/>
          <w:rtl/>
        </w:rPr>
        <w:t xml:space="preserve"> </w:t>
      </w:r>
      <w:r w:rsidR="008838D6">
        <w:rPr>
          <w:rFonts w:hint="cs"/>
          <w:sz w:val="28"/>
          <w:szCs w:val="28"/>
          <w:rtl/>
        </w:rPr>
        <w:t>.</w:t>
      </w:r>
    </w:p>
    <w:p w:rsidR="009B57FF" w:rsidRPr="00C25C3A" w:rsidRDefault="008838D6" w:rsidP="00DF3F14">
      <w:pPr>
        <w:spacing w:line="276" w:lineRule="auto"/>
        <w:rPr>
          <w:b/>
          <w:bCs/>
          <w:sz w:val="28"/>
          <w:szCs w:val="28"/>
          <w:rtl/>
        </w:rPr>
      </w:pPr>
      <w:r w:rsidRPr="00C25C3A">
        <w:rPr>
          <w:rFonts w:hint="cs"/>
          <w:b/>
          <w:bCs/>
          <w:sz w:val="28"/>
          <w:szCs w:val="28"/>
          <w:rtl/>
        </w:rPr>
        <w:t>نستطيع القول</w:t>
      </w:r>
      <w:r w:rsidR="004C3DF9">
        <w:rPr>
          <w:rFonts w:hint="cs"/>
          <w:b/>
          <w:bCs/>
          <w:sz w:val="28"/>
          <w:szCs w:val="28"/>
          <w:rtl/>
        </w:rPr>
        <w:t>:</w:t>
      </w:r>
      <w:r w:rsidRPr="00C25C3A">
        <w:rPr>
          <w:rFonts w:hint="cs"/>
          <w:b/>
          <w:bCs/>
          <w:sz w:val="28"/>
          <w:szCs w:val="28"/>
          <w:rtl/>
        </w:rPr>
        <w:t xml:space="preserve"> </w:t>
      </w:r>
      <w:r w:rsidR="00444BEC" w:rsidRPr="00C25C3A">
        <w:rPr>
          <w:b/>
          <w:bCs/>
          <w:sz w:val="28"/>
          <w:szCs w:val="28"/>
          <w:lang w:bidi="ar-SA"/>
        </w:rPr>
        <w:t>)</w:t>
      </w:r>
      <w:r w:rsidRPr="00C25C3A">
        <w:rPr>
          <w:rFonts w:hint="cs"/>
          <w:b/>
          <w:bCs/>
          <w:sz w:val="28"/>
          <w:szCs w:val="28"/>
          <w:rtl/>
        </w:rPr>
        <w:t>ل</w:t>
      </w:r>
      <w:r w:rsidRPr="00C25C3A">
        <w:rPr>
          <w:b/>
          <w:bCs/>
          <w:sz w:val="28"/>
          <w:szCs w:val="28"/>
          <w:rtl/>
        </w:rPr>
        <w:t>ا يوجد اتجاه محدد للعلاقة بين الأهمية النسبية للدليل المادي</w:t>
      </w:r>
      <w:r w:rsidRPr="00C25C3A">
        <w:rPr>
          <w:rFonts w:hint="cs"/>
          <w:b/>
          <w:bCs/>
          <w:sz w:val="28"/>
          <w:szCs w:val="28"/>
          <w:rtl/>
        </w:rPr>
        <w:t xml:space="preserve"> </w:t>
      </w:r>
      <w:r w:rsidRPr="00C25C3A">
        <w:rPr>
          <w:b/>
          <w:bCs/>
          <w:sz w:val="28"/>
          <w:szCs w:val="28"/>
          <w:rtl/>
        </w:rPr>
        <w:t>وقابلية الخدمة للتسويق</w:t>
      </w:r>
      <w:r w:rsidRPr="00C25C3A">
        <w:rPr>
          <w:rFonts w:hint="cs"/>
          <w:b/>
          <w:bCs/>
          <w:sz w:val="28"/>
          <w:szCs w:val="28"/>
          <w:rtl/>
        </w:rPr>
        <w:t xml:space="preserve"> )</w:t>
      </w:r>
    </w:p>
    <w:p w:rsidR="00A12CA2" w:rsidRDefault="00A12CA2" w:rsidP="00444BEC">
      <w:pPr>
        <w:spacing w:line="276" w:lineRule="auto"/>
        <w:rPr>
          <w:sz w:val="28"/>
          <w:szCs w:val="28"/>
          <w:rtl/>
        </w:rPr>
      </w:pPr>
    </w:p>
    <w:p w:rsidR="009E534B" w:rsidRPr="00C25C3A" w:rsidRDefault="00C125BB" w:rsidP="00444BE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C25C3A">
        <w:rPr>
          <w:rFonts w:hint="cs"/>
          <w:b/>
          <w:bCs/>
          <w:sz w:val="28"/>
          <w:szCs w:val="28"/>
          <w:rtl/>
        </w:rPr>
        <w:t xml:space="preserve">التصنيف تبعاً </w:t>
      </w:r>
      <w:r w:rsidR="009A4255" w:rsidRPr="00C25C3A">
        <w:rPr>
          <w:b/>
          <w:bCs/>
          <w:sz w:val="28"/>
          <w:szCs w:val="28"/>
          <w:rtl/>
        </w:rPr>
        <w:t>لدرجة تعقيد الخدمة :</w:t>
      </w:r>
    </w:p>
    <w:p w:rsidR="009E534B" w:rsidRDefault="009A4255" w:rsidP="00444BEC">
      <w:pPr>
        <w:spacing w:line="276" w:lineRule="auto"/>
        <w:rPr>
          <w:sz w:val="28"/>
          <w:szCs w:val="28"/>
          <w:rtl/>
        </w:rPr>
      </w:pPr>
      <w:r w:rsidRPr="00E077B8">
        <w:rPr>
          <w:sz w:val="28"/>
          <w:szCs w:val="28"/>
          <w:rtl/>
        </w:rPr>
        <w:t>تعقيد الخدمة كمفهوم: مرتبط بشكل الخدمة المقدمة و درجة الإتقان من( حيث المكان و المعدات و تنوع الخدمات المقدمة في المنظمة) .</w:t>
      </w:r>
    </w:p>
    <w:p w:rsidR="00E077B8" w:rsidRDefault="00E077B8" w:rsidP="00607028">
      <w:pPr>
        <w:spacing w:line="276" w:lineRule="auto"/>
        <w:rPr>
          <w:sz w:val="28"/>
          <w:szCs w:val="28"/>
          <w:rtl/>
        </w:rPr>
      </w:pPr>
      <w:r w:rsidRPr="00E077B8">
        <w:rPr>
          <w:sz w:val="28"/>
          <w:szCs w:val="28"/>
          <w:rtl/>
        </w:rPr>
        <w:t xml:space="preserve">لذلك نستطيع اعتبار الخدمات التي يشترك فيها كلاً من العميل و مقدم الخدمة أكثر تعقيداً من الخدمات التي تتطلب وجود العميل فقط (كالصراف الآلي ,خدمات الإنترنت),أو الخدمات </w:t>
      </w:r>
      <w:r w:rsidR="00C25C3A">
        <w:rPr>
          <w:rFonts w:hint="cs"/>
          <w:sz w:val="28"/>
          <w:szCs w:val="28"/>
          <w:rtl/>
        </w:rPr>
        <w:t xml:space="preserve">التي يتم تأديتها </w:t>
      </w:r>
      <w:r w:rsidRPr="00E077B8">
        <w:rPr>
          <w:sz w:val="28"/>
          <w:szCs w:val="28"/>
          <w:rtl/>
        </w:rPr>
        <w:t>عن بعد (</w:t>
      </w:r>
      <w:r w:rsidR="00607028">
        <w:rPr>
          <w:rFonts w:hint="cs"/>
          <w:sz w:val="28"/>
          <w:szCs w:val="28"/>
          <w:rtl/>
        </w:rPr>
        <w:t>لا تتطلب تواجد طالب الخدمة في البيئة التي تؤدى فيها الخدمة</w:t>
      </w:r>
      <w:r w:rsidRPr="00E077B8">
        <w:rPr>
          <w:sz w:val="28"/>
          <w:szCs w:val="28"/>
          <w:rtl/>
        </w:rPr>
        <w:t>) مثل (</w:t>
      </w:r>
      <w:r w:rsidRPr="00E077B8">
        <w:rPr>
          <w:sz w:val="28"/>
          <w:szCs w:val="28"/>
        </w:rPr>
        <w:t>Call-Center</w:t>
      </w:r>
      <w:r w:rsidRPr="00E077B8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0F002C" w:rsidRDefault="009A4255" w:rsidP="000F002C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0F002C">
        <w:rPr>
          <w:rFonts w:hint="cs"/>
          <w:sz w:val="28"/>
          <w:szCs w:val="28"/>
          <w:rtl/>
        </w:rPr>
        <w:t>لمزيد من ا</w:t>
      </w:r>
      <w:r>
        <w:rPr>
          <w:rFonts w:hint="cs"/>
          <w:sz w:val="28"/>
          <w:szCs w:val="28"/>
          <w:rtl/>
        </w:rPr>
        <w:t>لإيضاح</w:t>
      </w:r>
      <w:r w:rsidR="000F002C">
        <w:rPr>
          <w:rFonts w:hint="cs"/>
          <w:sz w:val="28"/>
          <w:szCs w:val="28"/>
          <w:rtl/>
        </w:rPr>
        <w:t xml:space="preserve"> حول</w:t>
      </w:r>
      <w:r>
        <w:rPr>
          <w:rFonts w:hint="cs"/>
          <w:sz w:val="28"/>
          <w:szCs w:val="28"/>
          <w:rtl/>
        </w:rPr>
        <w:t xml:space="preserve"> مفهوم درجة تعقيد الخدمة </w:t>
      </w:r>
      <w:r w:rsidR="000F002C">
        <w:rPr>
          <w:rFonts w:hint="cs"/>
          <w:sz w:val="28"/>
          <w:szCs w:val="28"/>
          <w:rtl/>
        </w:rPr>
        <w:t xml:space="preserve">,سنتطرق </w:t>
      </w:r>
      <w:r w:rsidR="00444C06">
        <w:rPr>
          <w:rFonts w:hint="cs"/>
          <w:sz w:val="28"/>
          <w:szCs w:val="28"/>
          <w:rtl/>
        </w:rPr>
        <w:t>بإيجاز</w:t>
      </w:r>
      <w:r w:rsidR="00D35F3E">
        <w:rPr>
          <w:rFonts w:hint="cs"/>
          <w:sz w:val="28"/>
          <w:szCs w:val="28"/>
          <w:rtl/>
        </w:rPr>
        <w:t xml:space="preserve"> </w:t>
      </w:r>
      <w:r w:rsidR="000F002C">
        <w:rPr>
          <w:rFonts w:hint="cs"/>
          <w:sz w:val="28"/>
          <w:szCs w:val="28"/>
          <w:rtl/>
        </w:rPr>
        <w:t>إلى الأنواع التي يتضمنها تسويق الخدمات.</w:t>
      </w:r>
    </w:p>
    <w:p w:rsidR="003B7273" w:rsidRDefault="000F002C" w:rsidP="00444C06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يمكن تقسيم تسويق الخدمات إلى ثلاث أنواع</w:t>
      </w:r>
      <w:r w:rsidR="00444C06">
        <w:rPr>
          <w:rFonts w:hint="cs"/>
          <w:sz w:val="28"/>
          <w:szCs w:val="28"/>
          <w:rtl/>
        </w:rPr>
        <w:t xml:space="preserve"> وهي</w:t>
      </w:r>
      <w:r w:rsidR="00D948DB">
        <w:rPr>
          <w:rFonts w:hint="cs"/>
          <w:sz w:val="28"/>
          <w:szCs w:val="28"/>
          <w:rtl/>
        </w:rPr>
        <w:t>:</w:t>
      </w:r>
      <w:r w:rsidR="00794B48">
        <w:rPr>
          <w:rStyle w:val="FootnoteReference"/>
          <w:sz w:val="28"/>
          <w:szCs w:val="28"/>
          <w:rtl/>
        </w:rPr>
        <w:footnoteReference w:id="3"/>
      </w:r>
      <w:r w:rsidR="009A4255">
        <w:rPr>
          <w:rFonts w:hint="cs"/>
          <w:sz w:val="28"/>
          <w:szCs w:val="28"/>
          <w:rtl/>
        </w:rPr>
        <w:t xml:space="preserve"> </w:t>
      </w:r>
    </w:p>
    <w:p w:rsidR="009A4255" w:rsidRDefault="009A4255" w:rsidP="003222C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5020E">
        <w:rPr>
          <w:rFonts w:hint="cs"/>
          <w:sz w:val="28"/>
          <w:szCs w:val="28"/>
          <w:rtl/>
        </w:rPr>
        <w:t>التسويق ال</w:t>
      </w:r>
      <w:r w:rsidR="003222CC">
        <w:rPr>
          <w:rFonts w:hint="cs"/>
          <w:sz w:val="28"/>
          <w:szCs w:val="28"/>
          <w:rtl/>
        </w:rPr>
        <w:t>خارجي</w:t>
      </w:r>
      <w:r w:rsidRPr="00E5020E">
        <w:rPr>
          <w:rFonts w:hint="cs"/>
          <w:sz w:val="28"/>
          <w:szCs w:val="28"/>
          <w:rtl/>
        </w:rPr>
        <w:t xml:space="preserve"> </w:t>
      </w:r>
      <w:r w:rsidR="00E5020E">
        <w:rPr>
          <w:rFonts w:hint="cs"/>
          <w:sz w:val="28"/>
          <w:szCs w:val="28"/>
          <w:rtl/>
        </w:rPr>
        <w:t>(</w:t>
      </w:r>
      <w:r w:rsidR="009F2883">
        <w:rPr>
          <w:sz w:val="28"/>
          <w:szCs w:val="28"/>
        </w:rPr>
        <w:t xml:space="preserve"> </w:t>
      </w:r>
      <w:r w:rsidR="00E06078">
        <w:rPr>
          <w:sz w:val="28"/>
          <w:szCs w:val="28"/>
        </w:rPr>
        <w:t>Externa</w:t>
      </w:r>
      <w:r w:rsidR="00E5020E">
        <w:rPr>
          <w:sz w:val="28"/>
          <w:szCs w:val="28"/>
        </w:rPr>
        <w:t>l Marketing</w:t>
      </w:r>
      <w:r w:rsidR="00E5020E">
        <w:rPr>
          <w:rFonts w:hint="cs"/>
          <w:sz w:val="28"/>
          <w:szCs w:val="28"/>
          <w:rtl/>
        </w:rPr>
        <w:t>):</w:t>
      </w:r>
      <w:r w:rsidR="00134020">
        <w:rPr>
          <w:rFonts w:hint="cs"/>
          <w:sz w:val="28"/>
          <w:szCs w:val="28"/>
          <w:rtl/>
        </w:rPr>
        <w:t>ويتناول العلاقة التي تنشأ بين المنظمة و مستهلك السلعة أو مستخدم الخدمة</w:t>
      </w:r>
      <w:r w:rsidR="003222CC">
        <w:rPr>
          <w:rFonts w:hint="cs"/>
          <w:sz w:val="28"/>
          <w:szCs w:val="28"/>
          <w:rtl/>
        </w:rPr>
        <w:t xml:space="preserve"> </w:t>
      </w:r>
      <w:r w:rsidR="00FE457F">
        <w:rPr>
          <w:rFonts w:hint="cs"/>
          <w:sz w:val="28"/>
          <w:szCs w:val="28"/>
          <w:rtl/>
        </w:rPr>
        <w:t>(</w:t>
      </w:r>
      <w:r w:rsidR="00FE457F">
        <w:rPr>
          <w:sz w:val="28"/>
          <w:szCs w:val="28"/>
        </w:rPr>
        <w:t>Firm to Customer</w:t>
      </w:r>
      <w:r w:rsidR="00FE457F">
        <w:rPr>
          <w:rFonts w:hint="cs"/>
          <w:sz w:val="28"/>
          <w:szCs w:val="28"/>
          <w:rtl/>
        </w:rPr>
        <w:t>)</w:t>
      </w:r>
      <w:r w:rsidR="00D948DB">
        <w:rPr>
          <w:rFonts w:hint="cs"/>
          <w:sz w:val="28"/>
          <w:szCs w:val="28"/>
          <w:rtl/>
        </w:rPr>
        <w:t>,</w:t>
      </w:r>
      <w:r w:rsidR="003222CC">
        <w:rPr>
          <w:rFonts w:hint="cs"/>
          <w:sz w:val="28"/>
          <w:szCs w:val="28"/>
          <w:rtl/>
        </w:rPr>
        <w:t xml:space="preserve">  أي يركز على </w:t>
      </w:r>
      <w:r w:rsidR="00F04258">
        <w:rPr>
          <w:rFonts w:hint="cs"/>
          <w:sz w:val="28"/>
          <w:szCs w:val="28"/>
          <w:rtl/>
        </w:rPr>
        <w:t>عناصر المزيج التسويقي</w:t>
      </w:r>
      <w:r w:rsidR="003222CC">
        <w:rPr>
          <w:rFonts w:hint="cs"/>
          <w:sz w:val="28"/>
          <w:szCs w:val="28"/>
          <w:rtl/>
        </w:rPr>
        <w:t xml:space="preserve"> الرئيسية</w:t>
      </w:r>
      <w:r w:rsidR="00F04258">
        <w:rPr>
          <w:rFonts w:hint="cs"/>
          <w:sz w:val="28"/>
          <w:szCs w:val="28"/>
          <w:rtl/>
        </w:rPr>
        <w:t xml:space="preserve"> (</w:t>
      </w:r>
      <w:r w:rsidR="00F04258">
        <w:rPr>
          <w:sz w:val="28"/>
          <w:szCs w:val="28"/>
        </w:rPr>
        <w:t>4Ps</w:t>
      </w:r>
      <w:r w:rsidR="00F04258">
        <w:rPr>
          <w:rFonts w:hint="cs"/>
          <w:sz w:val="28"/>
          <w:szCs w:val="28"/>
          <w:rtl/>
        </w:rPr>
        <w:t>)</w:t>
      </w:r>
      <w:r w:rsidR="00134020">
        <w:rPr>
          <w:rFonts w:hint="cs"/>
          <w:sz w:val="28"/>
          <w:szCs w:val="28"/>
          <w:rtl/>
        </w:rPr>
        <w:t>,وهو بذلك يشترك فيها مع التسويق السلعي</w:t>
      </w:r>
      <w:r w:rsidR="009F2883">
        <w:rPr>
          <w:rFonts w:hint="cs"/>
          <w:sz w:val="28"/>
          <w:szCs w:val="28"/>
          <w:rtl/>
        </w:rPr>
        <w:t xml:space="preserve"> </w:t>
      </w:r>
      <w:r w:rsidR="00D948DB">
        <w:rPr>
          <w:rFonts w:hint="cs"/>
          <w:sz w:val="28"/>
          <w:szCs w:val="28"/>
          <w:rtl/>
        </w:rPr>
        <w:t>.</w:t>
      </w:r>
    </w:p>
    <w:p w:rsidR="00E5020E" w:rsidRPr="0043716D" w:rsidRDefault="00E5020E" w:rsidP="0043716D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3716D">
        <w:rPr>
          <w:rFonts w:hint="cs"/>
          <w:sz w:val="28"/>
          <w:szCs w:val="28"/>
          <w:rtl/>
        </w:rPr>
        <w:t>التسويق التفاعلي (</w:t>
      </w:r>
      <w:r w:rsidR="009F2883" w:rsidRPr="0043716D">
        <w:rPr>
          <w:sz w:val="28"/>
          <w:szCs w:val="28"/>
        </w:rPr>
        <w:t xml:space="preserve"> </w:t>
      </w:r>
      <w:r w:rsidRPr="0043716D">
        <w:rPr>
          <w:sz w:val="28"/>
          <w:szCs w:val="28"/>
        </w:rPr>
        <w:t xml:space="preserve">Interactive Marketing </w:t>
      </w:r>
      <w:r w:rsidRPr="0043716D">
        <w:rPr>
          <w:rFonts w:hint="cs"/>
          <w:sz w:val="28"/>
          <w:szCs w:val="28"/>
          <w:rtl/>
        </w:rPr>
        <w:t>):</w:t>
      </w:r>
      <w:r w:rsidR="007A2217" w:rsidRPr="0043716D">
        <w:rPr>
          <w:rFonts w:hint="cs"/>
          <w:sz w:val="28"/>
          <w:szCs w:val="28"/>
          <w:rtl/>
        </w:rPr>
        <w:t>ويتناول العلاقة التفاعلية التي تنشأ  بين كلٍ من مقدمي الخدمة (الموظفين) و</w:t>
      </w:r>
      <w:r w:rsidR="0043716D">
        <w:rPr>
          <w:rFonts w:hint="cs"/>
          <w:sz w:val="28"/>
          <w:szCs w:val="28"/>
          <w:rtl/>
        </w:rPr>
        <w:t xml:space="preserve"> المستفيدي</w:t>
      </w:r>
      <w:r w:rsidR="0043716D">
        <w:rPr>
          <w:rFonts w:hint="eastAsia"/>
          <w:sz w:val="28"/>
          <w:szCs w:val="28"/>
          <w:rtl/>
        </w:rPr>
        <w:t>ن</w:t>
      </w:r>
      <w:r w:rsidR="0043716D">
        <w:rPr>
          <w:rFonts w:hint="cs"/>
          <w:sz w:val="28"/>
          <w:szCs w:val="28"/>
          <w:rtl/>
        </w:rPr>
        <w:t xml:space="preserve"> أو </w:t>
      </w:r>
      <w:r w:rsidR="007A2217" w:rsidRPr="0043716D">
        <w:rPr>
          <w:rFonts w:hint="cs"/>
          <w:sz w:val="28"/>
          <w:szCs w:val="28"/>
          <w:rtl/>
        </w:rPr>
        <w:t xml:space="preserve">طالبي الخدمة </w:t>
      </w:r>
      <w:r w:rsidR="0043716D">
        <w:rPr>
          <w:rFonts w:hint="cs"/>
          <w:sz w:val="28"/>
          <w:szCs w:val="28"/>
          <w:rtl/>
        </w:rPr>
        <w:t xml:space="preserve">من </w:t>
      </w:r>
      <w:r w:rsidR="007A2217" w:rsidRPr="0043716D">
        <w:rPr>
          <w:rFonts w:hint="cs"/>
          <w:sz w:val="28"/>
          <w:szCs w:val="28"/>
          <w:rtl/>
        </w:rPr>
        <w:t>العملاء</w:t>
      </w:r>
      <w:r w:rsidR="0043716D">
        <w:rPr>
          <w:rFonts w:hint="cs"/>
          <w:sz w:val="28"/>
          <w:szCs w:val="28"/>
          <w:rtl/>
        </w:rPr>
        <w:t xml:space="preserve"> </w:t>
      </w:r>
      <w:r w:rsidR="007A2217" w:rsidRPr="0043716D">
        <w:rPr>
          <w:rFonts w:hint="cs"/>
          <w:sz w:val="28"/>
          <w:szCs w:val="28"/>
          <w:rtl/>
        </w:rPr>
        <w:t xml:space="preserve"> </w:t>
      </w:r>
      <w:r w:rsidR="0043716D">
        <w:rPr>
          <w:sz w:val="28"/>
          <w:szCs w:val="28"/>
        </w:rPr>
        <w:t xml:space="preserve">(Employee to customers) </w:t>
      </w:r>
      <w:r w:rsidR="007A2217" w:rsidRPr="0043716D">
        <w:rPr>
          <w:sz w:val="28"/>
          <w:szCs w:val="28"/>
        </w:rPr>
        <w:t xml:space="preserve"> </w:t>
      </w:r>
      <w:r w:rsidR="0043716D">
        <w:rPr>
          <w:rFonts w:hint="cs"/>
          <w:sz w:val="28"/>
          <w:szCs w:val="28"/>
          <w:rtl/>
        </w:rPr>
        <w:t xml:space="preserve"> .</w:t>
      </w:r>
    </w:p>
    <w:p w:rsidR="00E5020E" w:rsidRDefault="00E5020E" w:rsidP="003222C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3716D">
        <w:rPr>
          <w:rFonts w:hint="cs"/>
          <w:sz w:val="28"/>
          <w:szCs w:val="28"/>
          <w:rtl/>
        </w:rPr>
        <w:t>التسويق ال</w:t>
      </w:r>
      <w:r w:rsidR="003222CC" w:rsidRPr="0043716D">
        <w:rPr>
          <w:rFonts w:hint="cs"/>
          <w:sz w:val="28"/>
          <w:szCs w:val="28"/>
          <w:rtl/>
        </w:rPr>
        <w:t>داخلي</w:t>
      </w:r>
      <w:r w:rsidRPr="0043716D">
        <w:rPr>
          <w:rFonts w:hint="cs"/>
          <w:sz w:val="28"/>
          <w:szCs w:val="28"/>
          <w:rtl/>
        </w:rPr>
        <w:t xml:space="preserve"> (</w:t>
      </w:r>
      <w:r w:rsidR="00E06078" w:rsidRPr="0043716D">
        <w:rPr>
          <w:sz w:val="28"/>
          <w:szCs w:val="28"/>
        </w:rPr>
        <w:t>In</w:t>
      </w:r>
      <w:r w:rsidR="009F2883" w:rsidRPr="0043716D">
        <w:rPr>
          <w:sz w:val="28"/>
          <w:szCs w:val="28"/>
        </w:rPr>
        <w:t>ternal Marketing</w:t>
      </w:r>
      <w:r w:rsidR="009F2883" w:rsidRPr="0043716D">
        <w:rPr>
          <w:rFonts w:hint="cs"/>
          <w:sz w:val="28"/>
          <w:szCs w:val="28"/>
          <w:rtl/>
        </w:rPr>
        <w:t xml:space="preserve"> </w:t>
      </w:r>
      <w:r w:rsidRPr="0043716D">
        <w:rPr>
          <w:rFonts w:hint="cs"/>
          <w:sz w:val="28"/>
          <w:szCs w:val="28"/>
          <w:rtl/>
        </w:rPr>
        <w:t>)</w:t>
      </w:r>
      <w:r w:rsidR="009F2883" w:rsidRPr="0043716D">
        <w:rPr>
          <w:rFonts w:hint="cs"/>
          <w:sz w:val="28"/>
          <w:szCs w:val="28"/>
          <w:rtl/>
        </w:rPr>
        <w:t>:</w:t>
      </w:r>
      <w:r w:rsidR="0043716D">
        <w:rPr>
          <w:rFonts w:hint="cs"/>
          <w:sz w:val="28"/>
          <w:szCs w:val="28"/>
          <w:rtl/>
        </w:rPr>
        <w:t>وهنا يتناول العلاقة الدَاخلية التي تنشأ بين المنظمة وموظفيها(</w:t>
      </w:r>
      <w:r w:rsidR="0043716D">
        <w:rPr>
          <w:sz w:val="28"/>
          <w:szCs w:val="28"/>
        </w:rPr>
        <w:t>Firm to Employee</w:t>
      </w:r>
      <w:r w:rsidR="0043716D">
        <w:rPr>
          <w:rFonts w:hint="cs"/>
          <w:sz w:val="28"/>
          <w:szCs w:val="28"/>
          <w:rtl/>
        </w:rPr>
        <w:t>).</w:t>
      </w:r>
    </w:p>
    <w:p w:rsidR="00444C06" w:rsidRDefault="006A0813" w:rsidP="00E94DFB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في الحقيقة, بالعودة إلى مفهوم درجة تعقيد الخدمة ,لابد لنا من أن</w:t>
      </w:r>
      <w:r w:rsidR="00444C06">
        <w:rPr>
          <w:rFonts w:hint="cs"/>
          <w:sz w:val="28"/>
          <w:szCs w:val="28"/>
          <w:rtl/>
        </w:rPr>
        <w:t xml:space="preserve"> الإنتباه إلى أن مجرد حديثنا حول </w:t>
      </w:r>
      <w:r w:rsidR="00E94DFB">
        <w:rPr>
          <w:rFonts w:hint="cs"/>
          <w:sz w:val="28"/>
          <w:szCs w:val="28"/>
          <w:rtl/>
        </w:rPr>
        <w:t>خدمة تتمتع ب</w:t>
      </w:r>
      <w:r w:rsidR="00444C06">
        <w:rPr>
          <w:rFonts w:hint="cs"/>
          <w:sz w:val="28"/>
          <w:szCs w:val="28"/>
          <w:rtl/>
        </w:rPr>
        <w:t>درجة</w:t>
      </w:r>
      <w:r w:rsidR="00E94DFB">
        <w:rPr>
          <w:rFonts w:hint="cs"/>
          <w:sz w:val="28"/>
          <w:szCs w:val="28"/>
          <w:rtl/>
        </w:rPr>
        <w:t xml:space="preserve"> عالية من</w:t>
      </w:r>
      <w:r w:rsidR="00444C06">
        <w:rPr>
          <w:rFonts w:hint="cs"/>
          <w:sz w:val="28"/>
          <w:szCs w:val="28"/>
          <w:rtl/>
        </w:rPr>
        <w:t xml:space="preserve"> </w:t>
      </w:r>
      <w:r w:rsidR="00E94DFB">
        <w:rPr>
          <w:rFonts w:hint="cs"/>
          <w:sz w:val="28"/>
          <w:szCs w:val="28"/>
          <w:rtl/>
        </w:rPr>
        <w:t>ال</w:t>
      </w:r>
      <w:r w:rsidR="00444C06">
        <w:rPr>
          <w:rFonts w:hint="cs"/>
          <w:sz w:val="28"/>
          <w:szCs w:val="28"/>
          <w:rtl/>
        </w:rPr>
        <w:t xml:space="preserve">تعقيد </w:t>
      </w:r>
      <w:r w:rsidR="00E94DFB">
        <w:rPr>
          <w:rFonts w:hint="cs"/>
          <w:sz w:val="28"/>
          <w:szCs w:val="28"/>
          <w:rtl/>
        </w:rPr>
        <w:t>,</w:t>
      </w:r>
      <w:r w:rsidR="00444C06">
        <w:rPr>
          <w:rFonts w:hint="cs"/>
          <w:sz w:val="28"/>
          <w:szCs w:val="28"/>
          <w:rtl/>
        </w:rPr>
        <w:t xml:space="preserve"> فإننا بذلك</w:t>
      </w:r>
      <w:r w:rsidR="00E94DFB">
        <w:rPr>
          <w:rFonts w:hint="cs"/>
          <w:sz w:val="28"/>
          <w:szCs w:val="28"/>
          <w:rtl/>
        </w:rPr>
        <w:t xml:space="preserve"> نشير ضمناً</w:t>
      </w:r>
      <w:r w:rsidR="00444C06">
        <w:rPr>
          <w:rFonts w:hint="cs"/>
          <w:sz w:val="28"/>
          <w:szCs w:val="28"/>
          <w:rtl/>
        </w:rPr>
        <w:t xml:space="preserve"> </w:t>
      </w:r>
      <w:r w:rsidR="00E94DFB">
        <w:rPr>
          <w:rFonts w:hint="cs"/>
          <w:b/>
          <w:bCs/>
          <w:sz w:val="28"/>
          <w:szCs w:val="28"/>
          <w:rtl/>
        </w:rPr>
        <w:t>ل</w:t>
      </w:r>
      <w:r w:rsidR="00444C06" w:rsidRPr="00444C06">
        <w:rPr>
          <w:rFonts w:hint="cs"/>
          <w:b/>
          <w:bCs/>
          <w:sz w:val="28"/>
          <w:szCs w:val="28"/>
          <w:rtl/>
        </w:rPr>
        <w:t>لتسويق التفاعلي</w:t>
      </w:r>
      <w:r w:rsidR="00444C06">
        <w:rPr>
          <w:rFonts w:hint="cs"/>
          <w:sz w:val="28"/>
          <w:szCs w:val="28"/>
          <w:rtl/>
        </w:rPr>
        <w:t xml:space="preserve"> .</w:t>
      </w:r>
    </w:p>
    <w:p w:rsidR="00184EEB" w:rsidRDefault="00184EEB" w:rsidP="00E94DFB">
      <w:pPr>
        <w:spacing w:line="276" w:lineRule="auto"/>
        <w:ind w:left="360"/>
        <w:rPr>
          <w:sz w:val="28"/>
          <w:szCs w:val="28"/>
          <w:rtl/>
        </w:rPr>
      </w:pPr>
    </w:p>
    <w:p w:rsidR="0029490D" w:rsidRDefault="0029490D" w:rsidP="00506C95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184EEB" w:rsidRPr="008208FF" w:rsidRDefault="00B73CEF" w:rsidP="00506C95">
      <w:pPr>
        <w:spacing w:line="276" w:lineRule="auto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4- </w:t>
      </w:r>
      <w:r w:rsidR="00506C95" w:rsidRPr="008208FF">
        <w:rPr>
          <w:rFonts w:hint="cs"/>
          <w:b/>
          <w:bCs/>
          <w:sz w:val="32"/>
          <w:szCs w:val="32"/>
          <w:u w:val="single"/>
          <w:rtl/>
        </w:rPr>
        <w:t>تص</w:t>
      </w:r>
      <w:r w:rsidR="00184EEB" w:rsidRPr="008208FF">
        <w:rPr>
          <w:rFonts w:hint="cs"/>
          <w:b/>
          <w:bCs/>
          <w:sz w:val="32"/>
          <w:szCs w:val="32"/>
          <w:u w:val="single"/>
          <w:rtl/>
        </w:rPr>
        <w:t>نيف الدليل المادي(</w:t>
      </w:r>
      <w:r w:rsidR="00184EEB" w:rsidRPr="008208FF">
        <w:rPr>
          <w:b/>
          <w:bCs/>
          <w:sz w:val="32"/>
          <w:szCs w:val="32"/>
          <w:u w:val="single"/>
        </w:rPr>
        <w:t>Physical Evidence Clasification</w:t>
      </w:r>
      <w:r w:rsidR="00184EEB" w:rsidRPr="008208FF">
        <w:rPr>
          <w:rFonts w:hint="cs"/>
          <w:b/>
          <w:bCs/>
          <w:sz w:val="32"/>
          <w:szCs w:val="32"/>
          <w:u w:val="single"/>
          <w:rtl/>
        </w:rPr>
        <w:t>):</w:t>
      </w:r>
      <w:r w:rsidR="00AE2C22">
        <w:rPr>
          <w:rStyle w:val="FootnoteReference"/>
          <w:b/>
          <w:bCs/>
          <w:sz w:val="32"/>
          <w:szCs w:val="32"/>
          <w:u w:val="single"/>
          <w:rtl/>
        </w:rPr>
        <w:footnoteReference w:id="4"/>
      </w:r>
    </w:p>
    <w:p w:rsidR="00954550" w:rsidRDefault="00184EEB" w:rsidP="008208FF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الفقرة السابقة تطرقنا في حديثنا </w:t>
      </w:r>
      <w:r w:rsidR="00D33B07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أنواع الخدمات,</w:t>
      </w:r>
      <w:r w:rsidR="00D33B07">
        <w:rPr>
          <w:rFonts w:hint="cs"/>
          <w:sz w:val="28"/>
          <w:szCs w:val="28"/>
          <w:rtl/>
        </w:rPr>
        <w:t>ف</w:t>
      </w:r>
      <w:r w:rsidR="00697B5F">
        <w:rPr>
          <w:rFonts w:hint="cs"/>
          <w:sz w:val="28"/>
          <w:szCs w:val="28"/>
          <w:rtl/>
        </w:rPr>
        <w:t xml:space="preserve">ما </w:t>
      </w:r>
      <w:r w:rsidR="00D33B07">
        <w:rPr>
          <w:rFonts w:hint="cs"/>
          <w:sz w:val="28"/>
          <w:szCs w:val="28"/>
          <w:rtl/>
        </w:rPr>
        <w:t>ه</w:t>
      </w:r>
      <w:r w:rsidR="00697B5F">
        <w:rPr>
          <w:rFonts w:hint="cs"/>
          <w:sz w:val="28"/>
          <w:szCs w:val="28"/>
          <w:rtl/>
        </w:rPr>
        <w:t>ي التصنيفات</w:t>
      </w:r>
      <w:r w:rsidR="00954550">
        <w:rPr>
          <w:rFonts w:hint="cs"/>
          <w:sz w:val="28"/>
          <w:szCs w:val="28"/>
          <w:rtl/>
        </w:rPr>
        <w:t xml:space="preserve"> التي يخضع لها</w:t>
      </w:r>
      <w:r w:rsidR="00697B5F">
        <w:rPr>
          <w:rFonts w:hint="cs"/>
          <w:sz w:val="28"/>
          <w:szCs w:val="28"/>
          <w:rtl/>
        </w:rPr>
        <w:t xml:space="preserve"> </w:t>
      </w:r>
      <w:r w:rsidR="00954550">
        <w:rPr>
          <w:rFonts w:hint="cs"/>
          <w:sz w:val="28"/>
          <w:szCs w:val="28"/>
          <w:rtl/>
        </w:rPr>
        <w:t>ا</w:t>
      </w:r>
      <w:r w:rsidR="00D33B07">
        <w:rPr>
          <w:rFonts w:hint="cs"/>
          <w:sz w:val="28"/>
          <w:szCs w:val="28"/>
          <w:rtl/>
        </w:rPr>
        <w:t xml:space="preserve">لدليل المادي </w:t>
      </w:r>
      <w:r w:rsidR="00697B5F">
        <w:rPr>
          <w:rFonts w:hint="cs"/>
          <w:sz w:val="28"/>
          <w:szCs w:val="28"/>
          <w:rtl/>
        </w:rPr>
        <w:t>(</w:t>
      </w:r>
      <w:r w:rsidR="00D33B07">
        <w:rPr>
          <w:rFonts w:hint="cs"/>
          <w:sz w:val="28"/>
          <w:szCs w:val="28"/>
          <w:rtl/>
        </w:rPr>
        <w:t xml:space="preserve">الذي </w:t>
      </w:r>
      <w:r w:rsidR="00697B5F">
        <w:rPr>
          <w:rFonts w:hint="cs"/>
          <w:sz w:val="28"/>
          <w:szCs w:val="28"/>
          <w:rtl/>
        </w:rPr>
        <w:t xml:space="preserve">يعد </w:t>
      </w:r>
      <w:r w:rsidR="00D33B07">
        <w:rPr>
          <w:rFonts w:hint="cs"/>
          <w:sz w:val="28"/>
          <w:szCs w:val="28"/>
          <w:rtl/>
        </w:rPr>
        <w:t xml:space="preserve">أحد العناصر السبع للمزيج التسويقي </w:t>
      </w:r>
      <w:r w:rsidR="00697B5F">
        <w:rPr>
          <w:rFonts w:hint="cs"/>
          <w:sz w:val="28"/>
          <w:szCs w:val="28"/>
          <w:rtl/>
        </w:rPr>
        <w:t>الخدمي)</w:t>
      </w:r>
      <w:r w:rsidR="00954550">
        <w:rPr>
          <w:rFonts w:hint="cs"/>
          <w:sz w:val="28"/>
          <w:szCs w:val="28"/>
          <w:rtl/>
        </w:rPr>
        <w:t>؟</w:t>
      </w:r>
    </w:p>
    <w:p w:rsidR="00954550" w:rsidRDefault="00954550" w:rsidP="008208FF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يمكن تصنيف الدليل المادي إلى دليل أساسي و دليل محيط أو شكلي</w:t>
      </w:r>
      <w:r w:rsidR="00697B5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كما يلي :</w:t>
      </w:r>
    </w:p>
    <w:p w:rsidR="00954550" w:rsidRDefault="00954550" w:rsidP="00954550">
      <w:pPr>
        <w:spacing w:line="276" w:lineRule="auto"/>
        <w:ind w:left="360"/>
        <w:rPr>
          <w:sz w:val="28"/>
          <w:szCs w:val="28"/>
          <w:rtl/>
        </w:rPr>
      </w:pPr>
    </w:p>
    <w:p w:rsidR="00954550" w:rsidRPr="00954550" w:rsidRDefault="00954550" w:rsidP="00954550">
      <w:pPr>
        <w:spacing w:line="276" w:lineRule="auto"/>
        <w:ind w:left="360"/>
        <w:rPr>
          <w:b/>
          <w:bCs/>
          <w:sz w:val="28"/>
          <w:szCs w:val="28"/>
          <w:rtl/>
        </w:rPr>
      </w:pPr>
      <w:r w:rsidRPr="00954550">
        <w:rPr>
          <w:rFonts w:hint="cs"/>
          <w:b/>
          <w:bCs/>
          <w:sz w:val="28"/>
          <w:szCs w:val="28"/>
          <w:rtl/>
        </w:rPr>
        <w:t>الدليل الأساسي (</w:t>
      </w:r>
      <w:r w:rsidRPr="00954550">
        <w:rPr>
          <w:b/>
          <w:bCs/>
          <w:sz w:val="28"/>
          <w:szCs w:val="28"/>
        </w:rPr>
        <w:t>Essential Evidence</w:t>
      </w:r>
      <w:r w:rsidRPr="00954550">
        <w:rPr>
          <w:rFonts w:hint="cs"/>
          <w:b/>
          <w:bCs/>
          <w:sz w:val="28"/>
          <w:szCs w:val="28"/>
          <w:rtl/>
        </w:rPr>
        <w:t>) :</w:t>
      </w:r>
    </w:p>
    <w:p w:rsidR="00954550" w:rsidRDefault="00954550" w:rsidP="00954550">
      <w:pPr>
        <w:spacing w:line="276" w:lineRule="auto"/>
        <w:ind w:left="360"/>
        <w:rPr>
          <w:sz w:val="28"/>
          <w:szCs w:val="28"/>
          <w:rtl/>
        </w:rPr>
      </w:pPr>
      <w:r w:rsidRPr="00954550">
        <w:rPr>
          <w:rFonts w:hint="cs"/>
          <w:sz w:val="28"/>
          <w:szCs w:val="28"/>
          <w:u w:val="single"/>
          <w:rtl/>
        </w:rPr>
        <w:t>والذي يتسم بالخصائص التالية</w:t>
      </w:r>
      <w:r>
        <w:rPr>
          <w:rFonts w:hint="cs"/>
          <w:sz w:val="28"/>
          <w:szCs w:val="28"/>
          <w:rtl/>
        </w:rPr>
        <w:t>:</w:t>
      </w:r>
    </w:p>
    <w:p w:rsidR="008A7B55" w:rsidRPr="00954550" w:rsidRDefault="008A1001" w:rsidP="00954550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54550">
        <w:rPr>
          <w:sz w:val="28"/>
          <w:szCs w:val="28"/>
          <w:rtl/>
        </w:rPr>
        <w:t>لا يمكن للعميل امتلاكه.</w:t>
      </w:r>
    </w:p>
    <w:p w:rsidR="008A7B55" w:rsidRPr="00954550" w:rsidRDefault="008A1001" w:rsidP="00954550">
      <w:pPr>
        <w:numPr>
          <w:ilvl w:val="0"/>
          <w:numId w:val="10"/>
        </w:numPr>
        <w:spacing w:line="276" w:lineRule="auto"/>
        <w:rPr>
          <w:sz w:val="28"/>
          <w:szCs w:val="28"/>
          <w:rtl/>
        </w:rPr>
      </w:pPr>
      <w:r w:rsidRPr="00954550">
        <w:rPr>
          <w:sz w:val="28"/>
          <w:szCs w:val="28"/>
          <w:rtl/>
        </w:rPr>
        <w:t>قد يكون له دور مهم في التأثير على قرار الشراء.</w:t>
      </w:r>
    </w:p>
    <w:p w:rsidR="008A7B55" w:rsidRPr="00954550" w:rsidRDefault="008A1001" w:rsidP="00954550">
      <w:pPr>
        <w:numPr>
          <w:ilvl w:val="0"/>
          <w:numId w:val="10"/>
        </w:numPr>
        <w:spacing w:line="276" w:lineRule="auto"/>
        <w:rPr>
          <w:sz w:val="28"/>
          <w:szCs w:val="28"/>
          <w:rtl/>
        </w:rPr>
      </w:pPr>
      <w:r w:rsidRPr="00954550">
        <w:rPr>
          <w:sz w:val="28"/>
          <w:szCs w:val="28"/>
          <w:rtl/>
        </w:rPr>
        <w:t>(عناصر كالتصميم الخارجي للفندق و الديكور)</w:t>
      </w:r>
    </w:p>
    <w:p w:rsidR="00F46A73" w:rsidRDefault="00F46A73" w:rsidP="00F46A73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ولعل أكثر ما يميز الدليل الأساسي عن الدليل المحيط أو الشكلي ,هو القدرة على التأثير</w:t>
      </w:r>
      <w:r w:rsidR="00954550" w:rsidRPr="00954550">
        <w:rPr>
          <w:sz w:val="28"/>
          <w:szCs w:val="28"/>
          <w:rtl/>
        </w:rPr>
        <w:t xml:space="preserve"> على وجهة نظر العميل و حكمه على نوعية الخدمة , فعندما يحاول العميل الحكم على نوعية الخدمة قبل استعمالها فهو يستعين بهذه الأدلة</w:t>
      </w:r>
      <w:r>
        <w:rPr>
          <w:rFonts w:hint="cs"/>
          <w:sz w:val="28"/>
          <w:szCs w:val="28"/>
          <w:rtl/>
        </w:rPr>
        <w:t>.</w:t>
      </w:r>
    </w:p>
    <w:p w:rsidR="00F46A73" w:rsidRDefault="00F46A73" w:rsidP="00F46A73">
      <w:pPr>
        <w:spacing w:line="276" w:lineRule="auto"/>
        <w:ind w:left="360"/>
        <w:rPr>
          <w:sz w:val="28"/>
          <w:szCs w:val="28"/>
          <w:rtl/>
        </w:rPr>
      </w:pPr>
    </w:p>
    <w:p w:rsidR="00F46A73" w:rsidRPr="00F46A73" w:rsidRDefault="00F46A73" w:rsidP="00F46A73">
      <w:pPr>
        <w:spacing w:line="276" w:lineRule="auto"/>
        <w:ind w:left="360"/>
        <w:rPr>
          <w:b/>
          <w:bCs/>
          <w:sz w:val="28"/>
          <w:szCs w:val="28"/>
          <w:rtl/>
        </w:rPr>
      </w:pPr>
      <w:r w:rsidRPr="00F46A73">
        <w:rPr>
          <w:b/>
          <w:bCs/>
          <w:sz w:val="28"/>
          <w:szCs w:val="28"/>
          <w:rtl/>
        </w:rPr>
        <w:t>الدليل المحيط أو الشكلي (</w:t>
      </w:r>
      <w:r w:rsidRPr="00F46A73">
        <w:rPr>
          <w:b/>
          <w:bCs/>
          <w:sz w:val="28"/>
          <w:szCs w:val="28"/>
        </w:rPr>
        <w:t>Peripheral Evidence</w:t>
      </w:r>
      <w:r w:rsidRPr="00F46A73">
        <w:rPr>
          <w:b/>
          <w:bCs/>
          <w:sz w:val="28"/>
          <w:szCs w:val="28"/>
          <w:rtl/>
        </w:rPr>
        <w:t>):</w:t>
      </w:r>
    </w:p>
    <w:p w:rsidR="00F46A73" w:rsidRPr="00F46A73" w:rsidRDefault="00F46A73" w:rsidP="00F46A73">
      <w:pPr>
        <w:spacing w:line="276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والذي بدوره يتسم بالخصائص التالية:</w:t>
      </w:r>
    </w:p>
    <w:p w:rsidR="008A7B55" w:rsidRPr="00F46A73" w:rsidRDefault="008A1001" w:rsidP="00F46A73">
      <w:pPr>
        <w:numPr>
          <w:ilvl w:val="0"/>
          <w:numId w:val="11"/>
        </w:numPr>
        <w:spacing w:line="276" w:lineRule="auto"/>
        <w:rPr>
          <w:sz w:val="28"/>
          <w:szCs w:val="28"/>
          <w:rtl/>
        </w:rPr>
      </w:pPr>
      <w:r w:rsidRPr="00F46A73">
        <w:rPr>
          <w:sz w:val="28"/>
          <w:szCs w:val="28"/>
          <w:rtl/>
        </w:rPr>
        <w:t>يعد جزءاً فعلياً يمتلك في عملية شراء الخدمة.</w:t>
      </w:r>
    </w:p>
    <w:p w:rsidR="008A7B55" w:rsidRPr="00F46A73" w:rsidRDefault="008A1001" w:rsidP="00736AB1">
      <w:pPr>
        <w:numPr>
          <w:ilvl w:val="0"/>
          <w:numId w:val="11"/>
        </w:numPr>
        <w:spacing w:line="276" w:lineRule="auto"/>
        <w:rPr>
          <w:sz w:val="28"/>
          <w:szCs w:val="28"/>
          <w:rtl/>
        </w:rPr>
      </w:pPr>
      <w:r w:rsidRPr="00F46A73">
        <w:rPr>
          <w:sz w:val="28"/>
          <w:szCs w:val="28"/>
          <w:rtl/>
        </w:rPr>
        <w:t>إلا أنه لا يحمل قيمة بحد ذاته ,ولا أهمية له مالم يدعم أو يدفع من ق</w:t>
      </w:r>
      <w:r w:rsidR="00736AB1">
        <w:rPr>
          <w:rFonts w:hint="cs"/>
          <w:sz w:val="28"/>
          <w:szCs w:val="28"/>
          <w:rtl/>
        </w:rPr>
        <w:t>ب</w:t>
      </w:r>
      <w:r w:rsidRPr="00F46A73">
        <w:rPr>
          <w:sz w:val="28"/>
          <w:szCs w:val="28"/>
          <w:rtl/>
        </w:rPr>
        <w:t>ل البنك أو المؤسسة المصدرة له.</w:t>
      </w:r>
    </w:p>
    <w:p w:rsidR="008A7B55" w:rsidRPr="00F46A73" w:rsidRDefault="008A1001" w:rsidP="00F46A73">
      <w:pPr>
        <w:numPr>
          <w:ilvl w:val="0"/>
          <w:numId w:val="11"/>
        </w:numPr>
        <w:spacing w:line="276" w:lineRule="auto"/>
        <w:rPr>
          <w:sz w:val="28"/>
          <w:szCs w:val="28"/>
          <w:rtl/>
        </w:rPr>
      </w:pPr>
      <w:r w:rsidRPr="00F46A73">
        <w:rPr>
          <w:sz w:val="28"/>
          <w:szCs w:val="28"/>
          <w:rtl/>
        </w:rPr>
        <w:t>لا تعد ذات قيمة ما لم يتم قبولها واعتمادها,فهي تؤكد لحاملها على الخدمة فحسب , ولكنها ليست بديلاً عنه .</w:t>
      </w:r>
    </w:p>
    <w:p w:rsidR="008A7B55" w:rsidRDefault="00736AB1" w:rsidP="00736AB1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ولعل أفضل </w:t>
      </w:r>
      <w:r w:rsidR="008A1001" w:rsidRPr="00F46A73">
        <w:rPr>
          <w:sz w:val="28"/>
          <w:szCs w:val="28"/>
          <w:rtl/>
        </w:rPr>
        <w:t>مثال</w:t>
      </w:r>
      <w:r>
        <w:rPr>
          <w:rFonts w:hint="cs"/>
          <w:sz w:val="28"/>
          <w:szCs w:val="28"/>
          <w:rtl/>
        </w:rPr>
        <w:t xml:space="preserve"> على الأدلة المحيطة أو الشكلية</w:t>
      </w:r>
      <w:r w:rsidR="008A1001" w:rsidRPr="00F46A73">
        <w:rPr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(</w:t>
      </w:r>
      <w:r w:rsidR="008A1001" w:rsidRPr="00F46A73">
        <w:rPr>
          <w:sz w:val="28"/>
          <w:szCs w:val="28"/>
          <w:rtl/>
        </w:rPr>
        <w:t>دفتر الشيكات , بطاقة دخول مسرح</w:t>
      </w:r>
      <w:r>
        <w:rPr>
          <w:rFonts w:hint="cs"/>
          <w:sz w:val="28"/>
          <w:szCs w:val="28"/>
          <w:rtl/>
        </w:rPr>
        <w:t>)</w:t>
      </w:r>
      <w:r w:rsidR="008A1001" w:rsidRPr="00F46A73">
        <w:rPr>
          <w:sz w:val="28"/>
          <w:szCs w:val="28"/>
          <w:rtl/>
        </w:rPr>
        <w:t xml:space="preserve">. </w:t>
      </w:r>
    </w:p>
    <w:p w:rsidR="00736AB1" w:rsidRDefault="00736AB1" w:rsidP="00736AB1">
      <w:pPr>
        <w:spacing w:line="276" w:lineRule="auto"/>
        <w:ind w:left="360"/>
        <w:rPr>
          <w:sz w:val="28"/>
          <w:szCs w:val="28"/>
          <w:rtl/>
        </w:rPr>
      </w:pPr>
    </w:p>
    <w:p w:rsidR="008A7B55" w:rsidRPr="008208FF" w:rsidRDefault="00B73CEF" w:rsidP="00EA2C5F">
      <w:pPr>
        <w:spacing w:line="276" w:lineRule="auto"/>
        <w:ind w:left="36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5- </w:t>
      </w:r>
      <w:r w:rsidR="008A1001" w:rsidRPr="008208FF">
        <w:rPr>
          <w:b/>
          <w:bCs/>
          <w:sz w:val="32"/>
          <w:szCs w:val="32"/>
          <w:u w:val="single"/>
          <w:rtl/>
        </w:rPr>
        <w:t>الدور ال</w:t>
      </w:r>
      <w:r w:rsidR="00EA2C5F" w:rsidRPr="008208FF">
        <w:rPr>
          <w:rFonts w:hint="cs"/>
          <w:b/>
          <w:bCs/>
          <w:sz w:val="32"/>
          <w:szCs w:val="32"/>
          <w:u w:val="single"/>
          <w:rtl/>
        </w:rPr>
        <w:t>إ</w:t>
      </w:r>
      <w:r w:rsidR="008A1001" w:rsidRPr="008208FF">
        <w:rPr>
          <w:b/>
          <w:bCs/>
          <w:sz w:val="32"/>
          <w:szCs w:val="32"/>
          <w:u w:val="single"/>
          <w:rtl/>
        </w:rPr>
        <w:t>ستراتيجي للدليل المادي في تسويق الخدمات:</w:t>
      </w:r>
      <w:r w:rsidR="00AE2C22">
        <w:rPr>
          <w:rStyle w:val="FootnoteReference"/>
          <w:b/>
          <w:bCs/>
          <w:sz w:val="32"/>
          <w:szCs w:val="32"/>
          <w:u w:val="single"/>
          <w:rtl/>
        </w:rPr>
        <w:footnoteReference w:id="5"/>
      </w:r>
    </w:p>
    <w:p w:rsidR="00506C95" w:rsidRDefault="00506C95" w:rsidP="00EA2C5F">
      <w:pPr>
        <w:spacing w:line="276" w:lineRule="auto"/>
        <w:ind w:left="360"/>
        <w:rPr>
          <w:b/>
          <w:bCs/>
          <w:sz w:val="32"/>
          <w:szCs w:val="32"/>
          <w:rtl/>
        </w:rPr>
      </w:pPr>
    </w:p>
    <w:p w:rsidR="00EA2C5F" w:rsidRPr="0067168C" w:rsidRDefault="00EA2C5F" w:rsidP="00EA2C5F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67168C">
        <w:rPr>
          <w:rFonts w:hint="cs"/>
          <w:b/>
          <w:bCs/>
          <w:sz w:val="28"/>
          <w:szCs w:val="28"/>
          <w:rtl/>
        </w:rPr>
        <w:t>تغليف الخدمة</w:t>
      </w:r>
      <w:r w:rsidR="00DC0F55">
        <w:rPr>
          <w:rFonts w:hint="cs"/>
          <w:b/>
          <w:bCs/>
          <w:sz w:val="28"/>
          <w:szCs w:val="28"/>
          <w:rtl/>
        </w:rPr>
        <w:t>(</w:t>
      </w:r>
      <w:r w:rsidR="00DC0F55">
        <w:rPr>
          <w:b/>
          <w:bCs/>
          <w:sz w:val="28"/>
          <w:szCs w:val="28"/>
        </w:rPr>
        <w:t>Packaging</w:t>
      </w:r>
      <w:r w:rsidR="00DC0F55">
        <w:rPr>
          <w:rFonts w:hint="cs"/>
          <w:b/>
          <w:bCs/>
          <w:sz w:val="28"/>
          <w:szCs w:val="28"/>
          <w:rtl/>
        </w:rPr>
        <w:t>)</w:t>
      </w:r>
      <w:r w:rsidRPr="0067168C">
        <w:rPr>
          <w:rFonts w:hint="cs"/>
          <w:b/>
          <w:bCs/>
          <w:sz w:val="28"/>
          <w:szCs w:val="28"/>
          <w:rtl/>
        </w:rPr>
        <w:t>:</w:t>
      </w:r>
    </w:p>
    <w:p w:rsidR="00EA2C5F" w:rsidRDefault="00EA2C5F" w:rsidP="00EA2C5F">
      <w:pPr>
        <w:spacing w:line="276" w:lineRule="auto"/>
        <w:ind w:left="360"/>
        <w:rPr>
          <w:sz w:val="28"/>
          <w:szCs w:val="28"/>
          <w:rtl/>
        </w:rPr>
      </w:pPr>
      <w:r w:rsidRPr="00EA2C5F">
        <w:rPr>
          <w:sz w:val="28"/>
          <w:szCs w:val="28"/>
          <w:rtl/>
        </w:rPr>
        <w:t>يلعب الدليل المادي في المنظم</w:t>
      </w:r>
      <w:r>
        <w:rPr>
          <w:rFonts w:hint="cs"/>
          <w:sz w:val="28"/>
          <w:szCs w:val="28"/>
          <w:rtl/>
        </w:rPr>
        <w:t>ة</w:t>
      </w:r>
      <w:r w:rsidRPr="00EA2C5F">
        <w:rPr>
          <w:sz w:val="28"/>
          <w:szCs w:val="28"/>
          <w:rtl/>
        </w:rPr>
        <w:t xml:space="preserve"> الخدمية دورا هاما ً كما لو أنه يشكل غلافاً للخدمة المقدمة </w:t>
      </w:r>
      <w:r>
        <w:rPr>
          <w:rFonts w:hint="cs"/>
          <w:sz w:val="28"/>
          <w:szCs w:val="28"/>
          <w:rtl/>
        </w:rPr>
        <w:t>.</w:t>
      </w:r>
    </w:p>
    <w:p w:rsidR="00EA2C5F" w:rsidRPr="00EA2C5F" w:rsidRDefault="00EA2C5F" w:rsidP="00EA2C5F">
      <w:pPr>
        <w:spacing w:line="276" w:lineRule="auto"/>
        <w:ind w:left="360"/>
        <w:rPr>
          <w:sz w:val="28"/>
          <w:szCs w:val="28"/>
        </w:rPr>
      </w:pPr>
    </w:p>
    <w:p w:rsidR="00EA2C5F" w:rsidRPr="00EA2C5F" w:rsidRDefault="00EA2C5F" w:rsidP="00EA2C5F">
      <w:pPr>
        <w:spacing w:line="276" w:lineRule="auto"/>
        <w:ind w:left="360"/>
        <w:rPr>
          <w:sz w:val="28"/>
          <w:szCs w:val="28"/>
          <w:rtl/>
        </w:rPr>
      </w:pPr>
      <w:r w:rsidRPr="00EA2C5F">
        <w:rPr>
          <w:sz w:val="28"/>
          <w:szCs w:val="28"/>
          <w:rtl/>
        </w:rPr>
        <w:t xml:space="preserve">من المنافع التي يحققها الدليل المادة للخدمة: </w:t>
      </w:r>
    </w:p>
    <w:p w:rsidR="008A7B55" w:rsidRPr="00EA2C5F" w:rsidRDefault="008A1001" w:rsidP="00EA2C5F">
      <w:pPr>
        <w:numPr>
          <w:ilvl w:val="0"/>
          <w:numId w:val="13"/>
        </w:numPr>
        <w:spacing w:line="276" w:lineRule="auto"/>
        <w:rPr>
          <w:sz w:val="28"/>
          <w:szCs w:val="28"/>
          <w:rtl/>
        </w:rPr>
      </w:pPr>
      <w:r w:rsidRPr="00EA2C5F">
        <w:rPr>
          <w:sz w:val="28"/>
          <w:szCs w:val="28"/>
          <w:rtl/>
        </w:rPr>
        <w:t xml:space="preserve"> ترك انطباع لدى مستخدم الخدمة عن مستوى الجودة المتوفرة.</w:t>
      </w:r>
    </w:p>
    <w:p w:rsidR="008A7B55" w:rsidRPr="00EA2C5F" w:rsidRDefault="008A1001" w:rsidP="00EA2C5F">
      <w:pPr>
        <w:numPr>
          <w:ilvl w:val="0"/>
          <w:numId w:val="13"/>
        </w:numPr>
        <w:spacing w:line="276" w:lineRule="auto"/>
        <w:rPr>
          <w:sz w:val="28"/>
          <w:szCs w:val="28"/>
          <w:rtl/>
        </w:rPr>
      </w:pPr>
      <w:r w:rsidRPr="00EA2C5F">
        <w:rPr>
          <w:sz w:val="28"/>
          <w:szCs w:val="28"/>
          <w:rtl/>
        </w:rPr>
        <w:t>تحسين من الصورة المدركة من قبل العميل للخدمة.</w:t>
      </w:r>
    </w:p>
    <w:p w:rsidR="008A7B55" w:rsidRPr="00EA2C5F" w:rsidRDefault="008A1001" w:rsidP="00EA2C5F">
      <w:pPr>
        <w:numPr>
          <w:ilvl w:val="0"/>
          <w:numId w:val="13"/>
        </w:numPr>
        <w:spacing w:line="276" w:lineRule="auto"/>
        <w:rPr>
          <w:sz w:val="28"/>
          <w:szCs w:val="28"/>
          <w:rtl/>
        </w:rPr>
      </w:pPr>
      <w:r w:rsidRPr="00EA2C5F">
        <w:rPr>
          <w:sz w:val="28"/>
          <w:szCs w:val="28"/>
          <w:rtl/>
        </w:rPr>
        <w:lastRenderedPageBreak/>
        <w:t>تقليص من حجم الخطر المدرك من قبل العميل في حال شراءه للخدمة.</w:t>
      </w:r>
    </w:p>
    <w:p w:rsidR="00EA2C5F" w:rsidRDefault="008A1001" w:rsidP="00EA2C5F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A2C5F">
        <w:rPr>
          <w:sz w:val="28"/>
          <w:szCs w:val="28"/>
          <w:rtl/>
        </w:rPr>
        <w:t xml:space="preserve">يقلل من شعور العميل بالندم (نتيجة عدم انسجامه) بعد عملية الشراء. </w:t>
      </w:r>
    </w:p>
    <w:p w:rsidR="00EA2C5F" w:rsidRDefault="00EA2C5F" w:rsidP="00EA2C5F">
      <w:pPr>
        <w:spacing w:line="276" w:lineRule="auto"/>
        <w:ind w:left="360"/>
        <w:rPr>
          <w:sz w:val="28"/>
          <w:szCs w:val="28"/>
          <w:rtl/>
        </w:rPr>
      </w:pPr>
    </w:p>
    <w:p w:rsidR="00EA2C5F" w:rsidRPr="0067168C" w:rsidRDefault="0067168C" w:rsidP="0067168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EA2C5F" w:rsidRPr="0067168C">
        <w:rPr>
          <w:rFonts w:hint="cs"/>
          <w:b/>
          <w:bCs/>
          <w:sz w:val="28"/>
          <w:szCs w:val="28"/>
          <w:rtl/>
        </w:rPr>
        <w:t>تسهيل من عملية تقديم الخدمة (</w:t>
      </w:r>
      <w:r w:rsidR="00EA2C5F" w:rsidRPr="0067168C">
        <w:rPr>
          <w:b/>
          <w:bCs/>
          <w:sz w:val="28"/>
          <w:szCs w:val="28"/>
        </w:rPr>
        <w:t>Facilitating the service</w:t>
      </w:r>
      <w:r w:rsidRPr="0067168C">
        <w:rPr>
          <w:b/>
          <w:bCs/>
          <w:sz w:val="28"/>
          <w:szCs w:val="28"/>
        </w:rPr>
        <w:t>s'</w:t>
      </w:r>
      <w:r w:rsidR="00EA2C5F" w:rsidRPr="0067168C">
        <w:rPr>
          <w:b/>
          <w:bCs/>
          <w:sz w:val="28"/>
          <w:szCs w:val="28"/>
        </w:rPr>
        <w:t xml:space="preserve"> Process</w:t>
      </w:r>
      <w:r w:rsidR="00EA2C5F" w:rsidRPr="0067168C">
        <w:rPr>
          <w:rFonts w:hint="cs"/>
          <w:b/>
          <w:bCs/>
          <w:sz w:val="28"/>
          <w:szCs w:val="28"/>
          <w:rtl/>
        </w:rPr>
        <w:t>)</w:t>
      </w:r>
      <w:r w:rsidRPr="0067168C">
        <w:rPr>
          <w:rFonts w:hint="cs"/>
          <w:b/>
          <w:bCs/>
          <w:sz w:val="28"/>
          <w:szCs w:val="28"/>
          <w:rtl/>
        </w:rPr>
        <w:t>:</w:t>
      </w:r>
    </w:p>
    <w:p w:rsidR="008A7B55" w:rsidRPr="0067168C" w:rsidRDefault="008A1001" w:rsidP="0067168C">
      <w:pPr>
        <w:spacing w:line="276" w:lineRule="auto"/>
        <w:ind w:left="360"/>
        <w:rPr>
          <w:sz w:val="28"/>
          <w:szCs w:val="28"/>
        </w:rPr>
      </w:pPr>
      <w:r w:rsidRPr="0067168C">
        <w:rPr>
          <w:sz w:val="28"/>
          <w:szCs w:val="28"/>
          <w:rtl/>
        </w:rPr>
        <w:t>من أهم الأدوار التي يلعبها الدليل المادي في المنظمات الخدمية ,هو المساهمة في تسهيل تدفق الأنشطة اللازمة لانتاج الخدمة.</w:t>
      </w:r>
    </w:p>
    <w:p w:rsidR="0067168C" w:rsidRDefault="0067168C" w:rsidP="0067168C">
      <w:pPr>
        <w:spacing w:line="276" w:lineRule="auto"/>
        <w:ind w:left="360"/>
        <w:rPr>
          <w:sz w:val="28"/>
          <w:szCs w:val="28"/>
          <w:rtl/>
        </w:rPr>
      </w:pPr>
      <w:r w:rsidRPr="0067168C">
        <w:rPr>
          <w:sz w:val="28"/>
          <w:szCs w:val="28"/>
          <w:rtl/>
        </w:rPr>
        <w:t>لا يوجد فرق سواء أكان الدليل المادي جوهرياً أم شكلياً,</w:t>
      </w:r>
      <w:r>
        <w:rPr>
          <w:rFonts w:hint="cs"/>
          <w:sz w:val="28"/>
          <w:szCs w:val="28"/>
          <w:rtl/>
        </w:rPr>
        <w:t xml:space="preserve"> </w:t>
      </w:r>
      <w:r w:rsidRPr="0067168C">
        <w:rPr>
          <w:sz w:val="28"/>
          <w:szCs w:val="28"/>
          <w:rtl/>
        </w:rPr>
        <w:t>فهو يسهم سواء بشكل مباشر أو غير مباشر في انتاج الخدمة.</w:t>
      </w:r>
    </w:p>
    <w:p w:rsidR="00736AB1" w:rsidRDefault="0067168C" w:rsidP="008B6CD8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ولعل الشكل التالي يوضح الدور الذي يلعبه الدليل المادي عند تأدية الخدمة </w:t>
      </w:r>
      <w:r w:rsidR="008B6CD8">
        <w:rPr>
          <w:rFonts w:hint="cs"/>
          <w:sz w:val="28"/>
          <w:szCs w:val="28"/>
          <w:rtl/>
        </w:rPr>
        <w:t>(الإيواء) في الفنادق .</w:t>
      </w:r>
    </w:p>
    <w:p w:rsidR="008B6CD8" w:rsidRDefault="008B6CD8" w:rsidP="008B6CD8">
      <w:pPr>
        <w:spacing w:line="276" w:lineRule="auto"/>
        <w:ind w:left="360"/>
        <w:rPr>
          <w:sz w:val="28"/>
          <w:szCs w:val="28"/>
          <w:rtl/>
        </w:rPr>
      </w:pPr>
    </w:p>
    <w:p w:rsidR="008B6CD8" w:rsidRDefault="008B6CD8" w:rsidP="008B6CD8">
      <w:pPr>
        <w:spacing w:line="276" w:lineRule="auto"/>
        <w:ind w:left="360"/>
        <w:jc w:val="center"/>
        <w:rPr>
          <w:sz w:val="28"/>
          <w:szCs w:val="28"/>
          <w:rtl/>
        </w:rPr>
      </w:pPr>
    </w:p>
    <w:p w:rsidR="00805A6F" w:rsidRDefault="00805A6F" w:rsidP="00805A6F">
      <w:pPr>
        <w:spacing w:line="276" w:lineRule="auto"/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الشكل رقم (1) يبين الدور الذي يلعبه الدليل المادي في أداء الخدمة</w:t>
      </w:r>
      <w:r w:rsidR="00D33BEE">
        <w:rPr>
          <w:rStyle w:val="FootnoteReference"/>
          <w:sz w:val="28"/>
          <w:szCs w:val="28"/>
          <w:rtl/>
        </w:rPr>
        <w:footnoteReference w:id="6"/>
      </w:r>
    </w:p>
    <w:p w:rsidR="00133492" w:rsidRDefault="00133492" w:rsidP="00805A6F">
      <w:pPr>
        <w:spacing w:line="276" w:lineRule="auto"/>
        <w:ind w:left="360"/>
        <w:jc w:val="center"/>
        <w:rPr>
          <w:sz w:val="28"/>
          <w:szCs w:val="28"/>
          <w:rtl/>
        </w:rPr>
      </w:pPr>
    </w:p>
    <w:p w:rsidR="00805A6F" w:rsidRDefault="0005655C" w:rsidP="0062056F">
      <w:pPr>
        <w:spacing w:line="276" w:lineRule="auto"/>
        <w:ind w:left="360"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bidi="ar-SA"/>
        </w:rPr>
        <w:pict>
          <v:shape id="_x0000_s1040" type="#_x0000_t127" style="position:absolute;left:0;text-align:left;margin-left:-25.5pt;margin-top:28.2pt;width:16.5pt;height:13.5pt;rotation:90;z-index:251666432" fillcolor="red" stroked="f" strokeweight="0">
            <v:fill color2="#df6a09 [2377]"/>
            <v:shadow on="t" type="perspective" color="#974706 [1609]" offset="1pt" offset2="-3pt"/>
            <w10:wrap anchorx="page"/>
          </v:shape>
        </w:pict>
      </w:r>
      <w:r w:rsidR="0062056F" w:rsidRPr="0062056F">
        <w:rPr>
          <w:noProof/>
          <w:sz w:val="28"/>
          <w:szCs w:val="28"/>
          <w:rtl/>
          <w:lang w:bidi="ar-SA"/>
        </w:rPr>
        <w:drawing>
          <wp:inline distT="0" distB="0" distL="0" distR="0">
            <wp:extent cx="5274310" cy="3655390"/>
            <wp:effectExtent l="0" t="0" r="254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597525"/>
                      <a:chOff x="381000" y="879475"/>
                      <a:chExt cx="8077200" cy="5597525"/>
                    </a:xfrm>
                  </a:grpSpPr>
                  <a:sp>
                    <a:nvSpPr>
                      <a:cNvPr id="17411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1219200"/>
                        <a:ext cx="1130438" cy="6463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Physical</a:t>
                          </a:r>
                        </a:p>
                        <a:p>
                          <a:pPr algn="ctr"/>
                          <a:r>
                            <a:rPr lang="en-US" dirty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 Evidence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4038600"/>
                        <a:ext cx="987770" cy="6463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Contact </a:t>
                          </a:r>
                        </a:p>
                        <a:p>
                          <a:pPr algn="ctr"/>
                          <a:r>
                            <a:rPr lang="en-US" dirty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Person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2667000"/>
                        <a:ext cx="1120820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Customer</a:t>
                          </a:r>
                          <a:endParaRPr lang="en-US" dirty="0">
                            <a:effectLst>
                              <a:glow rad="101600">
                                <a:schemeClr val="tx1">
                                  <a:alpha val="60000"/>
                                </a:schemeClr>
                              </a:glow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1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5562600"/>
                        <a:ext cx="1007007" cy="6463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Invisible </a:t>
                          </a:r>
                        </a:p>
                        <a:p>
                          <a:r>
                            <a:rPr lang="en-US" dirty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Process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5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990600" y="2286000"/>
                        <a:ext cx="769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16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990600" y="3505200"/>
                        <a:ext cx="769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17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5410200"/>
                        <a:ext cx="769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18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1524000" y="4495800"/>
                        <a:ext cx="7162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1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00166" y="4857760"/>
                        <a:ext cx="1241425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/>
                            <a:t>(Back Stage)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742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71604" y="3929066"/>
                        <a:ext cx="10715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/>
                            <a:t>(On Stage)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7421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2057400" y="2514600"/>
                        <a:ext cx="9906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Arrive 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5000" y="914400"/>
                        <a:ext cx="942886" cy="9233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Hotel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Exterior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Parking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60725" y="879475"/>
                        <a:ext cx="684803" cy="9233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Carts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for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Bags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4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276600" y="2514600"/>
                        <a:ext cx="8382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Give 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Bags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5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3352800" y="3505200"/>
                        <a:ext cx="762000" cy="9906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Greet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Take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Bags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6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91000" y="990600"/>
                        <a:ext cx="1140376" cy="646331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Reception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Desk</a:t>
                          </a:r>
                          <a:endParaRPr lang="en-US" dirty="0">
                            <a:ln>
                              <a:solidFill>
                                <a:schemeClr val="tx1"/>
                              </a:solidFill>
                            </a:ln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7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4419600" y="2514600"/>
                        <a:ext cx="7620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Check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In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8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4419600" y="3657600"/>
                        <a:ext cx="914400" cy="762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Process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Papers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29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4495800" y="5562600"/>
                        <a:ext cx="990600" cy="9144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Paper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System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30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5486400" y="4572000"/>
                        <a:ext cx="1371600" cy="762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Take bags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to room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31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7239000" y="3657600"/>
                        <a:ext cx="1219200" cy="762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Delivery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Bags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32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7239000" y="2514600"/>
                        <a:ext cx="1066800" cy="8382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Receive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Bags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33" name="Line 2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953000" y="4495800"/>
                        <a:ext cx="0" cy="10668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34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876800" y="3276600"/>
                        <a:ext cx="0" cy="3810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35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3657600" y="3200400"/>
                        <a:ext cx="0" cy="2286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36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3733800" y="449580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37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3733800" y="4953000"/>
                        <a:ext cx="167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38" name="Line 30"/>
                      <a:cNvSpPr>
                        <a:spLocks noChangeShapeType="1"/>
                      </a:cNvSpPr>
                    </a:nvSpPr>
                    <a:spPr bwMode="auto">
                      <a:xfrm>
                        <a:off x="6858000" y="4953000"/>
                        <a:ext cx="99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39" name="Line 3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848600" y="4419600"/>
                        <a:ext cx="0" cy="5334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40" name="Line 3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772400" y="3352800"/>
                        <a:ext cx="0" cy="3048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Y"/>
                        </a:p>
                      </a:txBody>
                      <a:useSpRect/>
                    </a:txSp>
                  </a:sp>
                  <a:sp>
                    <a:nvSpPr>
                      <a:cNvPr id="17441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239000" y="914400"/>
                        <a:ext cx="649537" cy="9233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Cart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for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Bags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42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5791200" y="2590800"/>
                        <a:ext cx="990600" cy="762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Go to 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Room 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43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86400" y="990600"/>
                        <a:ext cx="1087156" cy="9233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Y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Elevators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Hallways </a:t>
                          </a:r>
                        </a:p>
                        <a:p>
                          <a:pPr algn="ctr"/>
                          <a:r>
                            <a:rPr lang="en-US" dirty="0">
                              <a:ln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Room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05A6F" w:rsidRPr="00EA2C5F" w:rsidRDefault="00805A6F" w:rsidP="00805A6F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184EEB" w:rsidRDefault="00D33B07" w:rsidP="00F46A73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E5020E" w:rsidRPr="009505AE" w:rsidRDefault="009505AE" w:rsidP="009505AE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  <w:rtl/>
        </w:rPr>
      </w:pPr>
      <w:r w:rsidRPr="009505AE">
        <w:rPr>
          <w:rFonts w:hint="cs"/>
          <w:b/>
          <w:bCs/>
          <w:sz w:val="28"/>
          <w:szCs w:val="28"/>
          <w:rtl/>
        </w:rPr>
        <w:t>ا</w:t>
      </w:r>
      <w:r w:rsidR="00DC0F55" w:rsidRPr="009505AE">
        <w:rPr>
          <w:rFonts w:hint="cs"/>
          <w:b/>
          <w:bCs/>
          <w:sz w:val="28"/>
          <w:szCs w:val="28"/>
          <w:rtl/>
        </w:rPr>
        <w:t xml:space="preserve">لدليل المادي و البعد </w:t>
      </w:r>
      <w:r w:rsidR="00B07A2E" w:rsidRPr="009505AE">
        <w:rPr>
          <w:rFonts w:hint="cs"/>
          <w:b/>
          <w:bCs/>
          <w:sz w:val="28"/>
          <w:szCs w:val="28"/>
          <w:rtl/>
        </w:rPr>
        <w:t>الاجتماعي</w:t>
      </w:r>
      <w:r w:rsidR="00DC0F55" w:rsidRPr="009505AE">
        <w:rPr>
          <w:rFonts w:hint="cs"/>
          <w:b/>
          <w:bCs/>
          <w:sz w:val="28"/>
          <w:szCs w:val="28"/>
          <w:rtl/>
        </w:rPr>
        <w:t xml:space="preserve"> للعلاقات داخل المنظمة</w:t>
      </w:r>
      <w:r w:rsidR="00B07A2E" w:rsidRPr="009505AE">
        <w:rPr>
          <w:rFonts w:hint="cs"/>
          <w:b/>
          <w:bCs/>
          <w:sz w:val="28"/>
          <w:szCs w:val="28"/>
          <w:rtl/>
        </w:rPr>
        <w:t>:</w:t>
      </w:r>
    </w:p>
    <w:p w:rsidR="008A7B55" w:rsidRPr="00B07A2E" w:rsidRDefault="008A1001" w:rsidP="00B07A2E">
      <w:pPr>
        <w:spacing w:line="276" w:lineRule="auto"/>
        <w:ind w:left="360"/>
        <w:rPr>
          <w:sz w:val="28"/>
          <w:szCs w:val="28"/>
        </w:rPr>
      </w:pPr>
      <w:r w:rsidRPr="00B07A2E">
        <w:rPr>
          <w:sz w:val="28"/>
          <w:szCs w:val="28"/>
          <w:rtl/>
        </w:rPr>
        <w:t xml:space="preserve">يساعد الدليل المادي على إظهار أو نقل الأدوار المتوقعة , والسلوكيات والعلاقات </w:t>
      </w:r>
      <w:r w:rsidR="00B07A2E">
        <w:rPr>
          <w:rFonts w:hint="cs"/>
          <w:sz w:val="28"/>
          <w:szCs w:val="28"/>
          <w:rtl/>
        </w:rPr>
        <w:t>, بمعنى</w:t>
      </w:r>
    </w:p>
    <w:p w:rsidR="008A7B55" w:rsidRPr="00B07A2E" w:rsidRDefault="008A1001" w:rsidP="00B07A2E">
      <w:pPr>
        <w:spacing w:line="276" w:lineRule="auto"/>
        <w:ind w:left="360"/>
        <w:rPr>
          <w:sz w:val="28"/>
          <w:szCs w:val="28"/>
          <w:rtl/>
        </w:rPr>
      </w:pPr>
      <w:r w:rsidRPr="00B07A2E">
        <w:rPr>
          <w:sz w:val="28"/>
          <w:szCs w:val="28"/>
          <w:rtl/>
        </w:rPr>
        <w:t>أن الدور الرئيس للدليل المادي هنا هو إظهار صورة إيجابية وملائمة أمام مستخدمي الخدمة.</w:t>
      </w:r>
    </w:p>
    <w:p w:rsidR="008A7B55" w:rsidRPr="00B07A2E" w:rsidRDefault="008A1001" w:rsidP="00B07A2E">
      <w:pPr>
        <w:spacing w:line="276" w:lineRule="auto"/>
        <w:ind w:left="360"/>
        <w:rPr>
          <w:sz w:val="28"/>
          <w:szCs w:val="28"/>
          <w:rtl/>
        </w:rPr>
      </w:pPr>
      <w:r w:rsidRPr="00B07A2E">
        <w:rPr>
          <w:sz w:val="28"/>
          <w:szCs w:val="28"/>
          <w:rtl/>
        </w:rPr>
        <w:lastRenderedPageBreak/>
        <w:t>ولعل صورة المنظمة الخدمية جيدة بقدر ما يظهره الموظفين من سلوك عند يتفاعلون من مستخدمي الخدمة.</w:t>
      </w:r>
    </w:p>
    <w:p w:rsidR="008A7B55" w:rsidRDefault="008A1001" w:rsidP="00B07A2E">
      <w:pPr>
        <w:spacing w:line="276" w:lineRule="auto"/>
        <w:ind w:left="360"/>
        <w:rPr>
          <w:rFonts w:hint="cs"/>
          <w:sz w:val="28"/>
          <w:szCs w:val="28"/>
          <w:rtl/>
        </w:rPr>
      </w:pPr>
      <w:r w:rsidRPr="00B07A2E">
        <w:rPr>
          <w:sz w:val="28"/>
          <w:szCs w:val="28"/>
          <w:rtl/>
        </w:rPr>
        <w:t>لذلك فإنه من الأهمية بمكان التأكد بأن كل موظف في المنظمة , يعلم الدور المطلوب منه في بيئة العمل .</w:t>
      </w:r>
    </w:p>
    <w:p w:rsidR="00505446" w:rsidRDefault="00505446" w:rsidP="00B07A2E">
      <w:pPr>
        <w:spacing w:line="276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الدليل المادي</w:t>
      </w:r>
      <w:r w:rsidR="00CD0391">
        <w:rPr>
          <w:rFonts w:hint="cs"/>
          <w:sz w:val="28"/>
          <w:szCs w:val="28"/>
          <w:rtl/>
        </w:rPr>
        <w:t xml:space="preserve"> كاستخدام لباس موحد (من قبل الموظفين ,عمال ,مستخدمين) يسهل من عملية تفاعل الموظفين مع بعضهم ومع العملاء فيما يتعلق بتحقيق أهداف المنظمة وبالتالي ترك انطباع جيد لدى مستخدمي الخدمة .</w:t>
      </w:r>
    </w:p>
    <w:p w:rsidR="00ED3CBA" w:rsidRDefault="00ED3CBA" w:rsidP="00B07A2E">
      <w:pPr>
        <w:spacing w:line="276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العديد من الخدمات أظهرت بأن استخدام اللباس الموحد :</w:t>
      </w:r>
    </w:p>
    <w:p w:rsidR="00ED3CBA" w:rsidRDefault="00ED3CBA" w:rsidP="00ED3CBA">
      <w:pPr>
        <w:pStyle w:val="ListParagraph"/>
        <w:numPr>
          <w:ilvl w:val="0"/>
          <w:numId w:val="26"/>
        </w:numPr>
        <w:spacing w:line="276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يساعد في التعرف على الموظفين (تمييزهم عن العملاء ) لاسيما في المنظمات الخدمية التي تتطلب تفاعل مباشر بين العميل ومقدم الخدمة .</w:t>
      </w:r>
    </w:p>
    <w:p w:rsidR="00ED3CBA" w:rsidRDefault="001A7895" w:rsidP="00ED3CBA">
      <w:pPr>
        <w:pStyle w:val="ListParagraph"/>
        <w:numPr>
          <w:ilvl w:val="0"/>
          <w:numId w:val="26"/>
        </w:numPr>
        <w:spacing w:line="276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تعتبر بمثابة دليل ملموس حول مقدار التعاون والانسجام بين العاملين .</w:t>
      </w:r>
    </w:p>
    <w:p w:rsidR="001A7895" w:rsidRDefault="001A7895" w:rsidP="00ED3CBA">
      <w:pPr>
        <w:pStyle w:val="ListParagraph"/>
        <w:numPr>
          <w:ilvl w:val="0"/>
          <w:numId w:val="26"/>
        </w:numPr>
        <w:spacing w:line="276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يوحي بأن هيكل التنظيمي في المنظمة يقوم على العمل الجماعي المنظم والمتسق .</w:t>
      </w:r>
    </w:p>
    <w:p w:rsidR="001A7895" w:rsidRDefault="001A7895" w:rsidP="00ED3CBA">
      <w:pPr>
        <w:pStyle w:val="ListParagraph"/>
        <w:numPr>
          <w:ilvl w:val="0"/>
          <w:numId w:val="26"/>
        </w:numPr>
        <w:spacing w:line="276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تعتبر بمثابة دليل ملموس حول التدرج في الصلاحيات ضمن الهرم التنظيمي .</w:t>
      </w:r>
    </w:p>
    <w:p w:rsidR="001A7895" w:rsidRDefault="001A7895" w:rsidP="00D61D77">
      <w:pPr>
        <w:pStyle w:val="ListParagraph"/>
        <w:numPr>
          <w:ilvl w:val="0"/>
          <w:numId w:val="26"/>
        </w:numPr>
        <w:spacing w:line="276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يساهم أكثر في </w:t>
      </w:r>
      <w:r w:rsidR="00D61D77">
        <w:rPr>
          <w:rFonts w:hint="cs"/>
          <w:sz w:val="28"/>
          <w:szCs w:val="28"/>
          <w:rtl/>
        </w:rPr>
        <w:t xml:space="preserve">زيادة فاعلية </w:t>
      </w:r>
      <w:r>
        <w:rPr>
          <w:rFonts w:hint="cs"/>
          <w:sz w:val="28"/>
          <w:szCs w:val="28"/>
          <w:rtl/>
        </w:rPr>
        <w:t xml:space="preserve">الرقابة </w:t>
      </w:r>
      <w:r w:rsidR="00D61D77">
        <w:rPr>
          <w:rFonts w:hint="cs"/>
          <w:sz w:val="28"/>
          <w:szCs w:val="28"/>
          <w:rtl/>
        </w:rPr>
        <w:t>على سلوك الموظفين داخل المنظمة .</w:t>
      </w:r>
    </w:p>
    <w:p w:rsidR="00D61D77" w:rsidRPr="00D61D77" w:rsidRDefault="00D61D77" w:rsidP="00D61D77">
      <w:pPr>
        <w:spacing w:line="276" w:lineRule="auto"/>
        <w:ind w:left="360"/>
        <w:rPr>
          <w:sz w:val="28"/>
          <w:szCs w:val="28"/>
          <w:rtl/>
        </w:rPr>
      </w:pPr>
    </w:p>
    <w:p w:rsidR="009505AE" w:rsidRDefault="009505AE" w:rsidP="00B07A2E">
      <w:pPr>
        <w:spacing w:line="276" w:lineRule="auto"/>
        <w:ind w:left="360"/>
        <w:rPr>
          <w:sz w:val="28"/>
          <w:szCs w:val="28"/>
          <w:rtl/>
        </w:rPr>
      </w:pPr>
    </w:p>
    <w:p w:rsidR="006A7338" w:rsidRPr="00BD7BB8" w:rsidRDefault="006A7338" w:rsidP="006A7338">
      <w:pPr>
        <w:numPr>
          <w:ilvl w:val="0"/>
          <w:numId w:val="19"/>
        </w:numPr>
        <w:spacing w:line="276" w:lineRule="auto"/>
        <w:rPr>
          <w:b/>
          <w:bCs/>
          <w:sz w:val="28"/>
          <w:szCs w:val="28"/>
        </w:rPr>
      </w:pPr>
      <w:r w:rsidRPr="00BD7BB8">
        <w:rPr>
          <w:rFonts w:hint="cs"/>
          <w:b/>
          <w:bCs/>
          <w:sz w:val="28"/>
          <w:szCs w:val="28"/>
          <w:rtl/>
        </w:rPr>
        <w:t>وسيلة للتميز عن المنافسين(</w:t>
      </w:r>
      <w:r w:rsidRPr="00BD7BB8">
        <w:rPr>
          <w:b/>
          <w:bCs/>
          <w:sz w:val="28"/>
          <w:szCs w:val="28"/>
        </w:rPr>
        <w:t xml:space="preserve">Mean of Differentiation </w:t>
      </w:r>
      <w:r w:rsidRPr="00BD7BB8">
        <w:rPr>
          <w:rFonts w:hint="cs"/>
          <w:b/>
          <w:bCs/>
          <w:sz w:val="28"/>
          <w:szCs w:val="28"/>
          <w:rtl/>
        </w:rPr>
        <w:t>):</w:t>
      </w:r>
    </w:p>
    <w:p w:rsidR="008A7B55" w:rsidRPr="006A7338" w:rsidRDefault="008E77CD" w:rsidP="0029490D">
      <w:pPr>
        <w:spacing w:line="276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DB695C">
        <w:rPr>
          <w:rFonts w:hint="cs"/>
          <w:sz w:val="28"/>
          <w:szCs w:val="28"/>
          <w:rtl/>
        </w:rPr>
        <w:t>الانتقا</w:t>
      </w:r>
      <w:r w:rsidR="0029490D">
        <w:rPr>
          <w:rFonts w:hint="cs"/>
          <w:sz w:val="28"/>
          <w:szCs w:val="28"/>
          <w:rtl/>
        </w:rPr>
        <w:t>ء</w:t>
      </w:r>
      <w:r w:rsidR="00DB695C">
        <w:rPr>
          <w:rFonts w:hint="cs"/>
          <w:sz w:val="28"/>
          <w:szCs w:val="28"/>
          <w:rtl/>
        </w:rPr>
        <w:t xml:space="preserve"> :</w:t>
      </w:r>
      <w:r w:rsidR="0099753D">
        <w:rPr>
          <w:rFonts w:hint="cs"/>
          <w:sz w:val="28"/>
          <w:szCs w:val="28"/>
          <w:rtl/>
        </w:rPr>
        <w:t>إذ</w:t>
      </w:r>
      <w:r w:rsidR="006A7338">
        <w:rPr>
          <w:rFonts w:hint="cs"/>
          <w:sz w:val="28"/>
          <w:szCs w:val="28"/>
          <w:rtl/>
        </w:rPr>
        <w:t xml:space="preserve"> </w:t>
      </w:r>
      <w:r w:rsidR="008A1001" w:rsidRPr="006A7338">
        <w:rPr>
          <w:sz w:val="28"/>
          <w:szCs w:val="28"/>
          <w:rtl/>
        </w:rPr>
        <w:t xml:space="preserve">يسهم الدليل المادي (الألوان المستخدمة ,نوع </w:t>
      </w:r>
      <w:r w:rsidR="0048315E" w:rsidRPr="006A7338">
        <w:rPr>
          <w:rFonts w:hint="cs"/>
          <w:sz w:val="28"/>
          <w:szCs w:val="28"/>
          <w:rtl/>
        </w:rPr>
        <w:t>الموسيقى</w:t>
      </w:r>
      <w:r w:rsidR="008A1001" w:rsidRPr="006A7338">
        <w:rPr>
          <w:sz w:val="28"/>
          <w:szCs w:val="28"/>
          <w:rtl/>
        </w:rPr>
        <w:t>)</w:t>
      </w:r>
      <w:r w:rsidR="0048315E">
        <w:rPr>
          <w:rFonts w:hint="cs"/>
          <w:sz w:val="28"/>
          <w:szCs w:val="28"/>
          <w:rtl/>
        </w:rPr>
        <w:t xml:space="preserve"> للوصول</w:t>
      </w:r>
      <w:r w:rsidR="008A1001" w:rsidRPr="006A7338">
        <w:rPr>
          <w:sz w:val="28"/>
          <w:szCs w:val="28"/>
          <w:rtl/>
        </w:rPr>
        <w:t xml:space="preserve"> إلى </w:t>
      </w:r>
      <w:r w:rsidR="0048315E">
        <w:rPr>
          <w:rFonts w:hint="cs"/>
          <w:sz w:val="28"/>
          <w:szCs w:val="28"/>
          <w:rtl/>
        </w:rPr>
        <w:t>شرائح</w:t>
      </w:r>
      <w:r w:rsidR="008A1001" w:rsidRPr="006A7338">
        <w:rPr>
          <w:sz w:val="28"/>
          <w:szCs w:val="28"/>
          <w:rtl/>
        </w:rPr>
        <w:t xml:space="preserve"> </w:t>
      </w:r>
      <w:r w:rsidR="0048315E">
        <w:rPr>
          <w:rFonts w:hint="cs"/>
          <w:sz w:val="28"/>
          <w:szCs w:val="28"/>
          <w:rtl/>
        </w:rPr>
        <w:t>محددة (عمرية ,</w:t>
      </w:r>
      <w:r w:rsidR="00DB695C">
        <w:rPr>
          <w:rFonts w:hint="cs"/>
          <w:sz w:val="28"/>
          <w:szCs w:val="28"/>
          <w:rtl/>
        </w:rPr>
        <w:t>اجتماعية</w:t>
      </w:r>
      <w:r w:rsidR="0048315E">
        <w:rPr>
          <w:rFonts w:hint="cs"/>
          <w:sz w:val="28"/>
          <w:szCs w:val="28"/>
          <w:rtl/>
        </w:rPr>
        <w:t xml:space="preserve"> ,.....)</w:t>
      </w:r>
      <w:r w:rsidR="00DB695C">
        <w:rPr>
          <w:rFonts w:hint="cs"/>
          <w:sz w:val="28"/>
          <w:szCs w:val="28"/>
          <w:rtl/>
        </w:rPr>
        <w:t xml:space="preserve"> دون غيرها من الشرائح </w:t>
      </w:r>
      <w:r w:rsidR="0099753D">
        <w:rPr>
          <w:rFonts w:hint="cs"/>
          <w:sz w:val="28"/>
          <w:szCs w:val="28"/>
          <w:rtl/>
        </w:rPr>
        <w:t xml:space="preserve">الاجتماعية </w:t>
      </w:r>
      <w:r w:rsidR="00DB695C">
        <w:rPr>
          <w:rFonts w:hint="cs"/>
          <w:sz w:val="28"/>
          <w:szCs w:val="28"/>
          <w:rtl/>
        </w:rPr>
        <w:t>,</w:t>
      </w:r>
      <w:r w:rsidR="0048315E">
        <w:rPr>
          <w:rFonts w:hint="cs"/>
          <w:sz w:val="28"/>
          <w:szCs w:val="28"/>
          <w:rtl/>
        </w:rPr>
        <w:t xml:space="preserve"> </w:t>
      </w:r>
      <w:r w:rsidR="008A1001" w:rsidRPr="006A7338">
        <w:rPr>
          <w:sz w:val="28"/>
          <w:szCs w:val="28"/>
          <w:rtl/>
        </w:rPr>
        <w:t>وبذلك تتميز عن منافسيها فيما يتعلق بالسوق المستهدف .</w:t>
      </w:r>
    </w:p>
    <w:p w:rsidR="0099753D" w:rsidRDefault="006A7338" w:rsidP="00795628">
      <w:pPr>
        <w:spacing w:line="276" w:lineRule="auto"/>
        <w:ind w:left="360"/>
        <w:rPr>
          <w:rFonts w:hint="cs"/>
          <w:sz w:val="28"/>
          <w:szCs w:val="28"/>
          <w:rtl/>
        </w:rPr>
      </w:pPr>
      <w:r w:rsidRPr="006A7338">
        <w:rPr>
          <w:sz w:val="28"/>
          <w:szCs w:val="28"/>
          <w:rtl/>
        </w:rPr>
        <w:t xml:space="preserve">أو قد تشترك </w:t>
      </w:r>
      <w:r w:rsidR="00DB695C">
        <w:rPr>
          <w:rFonts w:hint="cs"/>
          <w:sz w:val="28"/>
          <w:szCs w:val="28"/>
          <w:rtl/>
        </w:rPr>
        <w:t>المنظمة</w:t>
      </w:r>
      <w:r w:rsidRPr="006A7338">
        <w:rPr>
          <w:sz w:val="28"/>
          <w:szCs w:val="28"/>
          <w:rtl/>
        </w:rPr>
        <w:t xml:space="preserve"> ومنافسي</w:t>
      </w:r>
      <w:r w:rsidR="00DB695C">
        <w:rPr>
          <w:rFonts w:hint="cs"/>
          <w:sz w:val="28"/>
          <w:szCs w:val="28"/>
          <w:rtl/>
        </w:rPr>
        <w:t>ها</w:t>
      </w:r>
      <w:r w:rsidRPr="006A7338">
        <w:rPr>
          <w:sz w:val="28"/>
          <w:szCs w:val="28"/>
          <w:rtl/>
        </w:rPr>
        <w:t xml:space="preserve"> من خلال تشابه الخدمات التي تقدمها لجمهور العملاء , هنا </w:t>
      </w:r>
      <w:r w:rsidR="0099753D">
        <w:rPr>
          <w:rFonts w:hint="cs"/>
          <w:sz w:val="28"/>
          <w:szCs w:val="28"/>
          <w:rtl/>
        </w:rPr>
        <w:t>ت</w:t>
      </w:r>
      <w:r w:rsidRPr="006A7338">
        <w:rPr>
          <w:sz w:val="28"/>
          <w:szCs w:val="28"/>
          <w:rtl/>
        </w:rPr>
        <w:t xml:space="preserve">ظهر أهمية الدليل المادي في </w:t>
      </w:r>
      <w:r w:rsidR="00DB695C" w:rsidRPr="006A7338">
        <w:rPr>
          <w:rFonts w:hint="cs"/>
          <w:sz w:val="28"/>
          <w:szCs w:val="28"/>
          <w:rtl/>
        </w:rPr>
        <w:t>إظهار</w:t>
      </w:r>
      <w:r w:rsidRPr="006A7338">
        <w:rPr>
          <w:sz w:val="28"/>
          <w:szCs w:val="28"/>
          <w:rtl/>
        </w:rPr>
        <w:t xml:space="preserve"> التمايز بين المنظمات المختلفة</w:t>
      </w:r>
      <w:r w:rsidR="00DB695C">
        <w:rPr>
          <w:rFonts w:hint="cs"/>
          <w:sz w:val="28"/>
          <w:szCs w:val="28"/>
          <w:rtl/>
        </w:rPr>
        <w:t>.</w:t>
      </w:r>
    </w:p>
    <w:p w:rsidR="00387234" w:rsidRDefault="00D61D77" w:rsidP="00795628">
      <w:pPr>
        <w:spacing w:line="276" w:lineRule="auto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فعلى سبيل المثال : </w:t>
      </w:r>
    </w:p>
    <w:p w:rsidR="00387234" w:rsidRPr="00853E91" w:rsidRDefault="00D61D77" w:rsidP="00853E91">
      <w:pPr>
        <w:pStyle w:val="ListParagraph"/>
        <w:numPr>
          <w:ilvl w:val="0"/>
          <w:numId w:val="27"/>
        </w:numPr>
        <w:spacing w:line="276" w:lineRule="auto"/>
        <w:rPr>
          <w:rFonts w:hint="cs"/>
          <w:sz w:val="28"/>
          <w:szCs w:val="28"/>
          <w:rtl/>
        </w:rPr>
      </w:pPr>
      <w:r w:rsidRPr="00853E91">
        <w:rPr>
          <w:rFonts w:hint="cs"/>
          <w:sz w:val="28"/>
          <w:szCs w:val="28"/>
          <w:rtl/>
        </w:rPr>
        <w:t xml:space="preserve">قد يسهم نوع الموسيقى في أحد سلاسل المطاعم إلى استقطاب شريحة معينة دون غيرها , فمثلا </w:t>
      </w:r>
      <w:r w:rsidR="00387234" w:rsidRPr="00853E91">
        <w:rPr>
          <w:rFonts w:hint="cs"/>
          <w:sz w:val="28"/>
          <w:szCs w:val="28"/>
          <w:rtl/>
        </w:rPr>
        <w:t>إن وضع نوع من أنواع الموسيقى في إحدى مطاعم الوجبات السريعة في الولايات المتحدة أدى إلى منع السود من الوقوف أمام المطعم .</w:t>
      </w:r>
    </w:p>
    <w:p w:rsidR="00D61D77" w:rsidRPr="00853E91" w:rsidRDefault="00387234" w:rsidP="00022937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  <w:rtl/>
        </w:rPr>
      </w:pPr>
      <w:r w:rsidRPr="00853E91">
        <w:rPr>
          <w:rFonts w:hint="cs"/>
          <w:sz w:val="28"/>
          <w:szCs w:val="28"/>
          <w:rtl/>
        </w:rPr>
        <w:t xml:space="preserve">أيضا ساهم اللون الفريد </w:t>
      </w:r>
      <w:r w:rsidR="00853E91">
        <w:rPr>
          <w:rFonts w:hint="cs"/>
          <w:sz w:val="28"/>
          <w:szCs w:val="28"/>
          <w:rtl/>
        </w:rPr>
        <w:t>لربطة العنق لموظفي بنك بيمو خلال مشاركته في تمويل قروض السيارات في أحد معارض السيارات (</w:t>
      </w:r>
      <w:r w:rsidR="00853E91">
        <w:rPr>
          <w:sz w:val="28"/>
          <w:szCs w:val="28"/>
        </w:rPr>
        <w:t>Syria Motor Show</w:t>
      </w:r>
      <w:r w:rsidR="00853E91">
        <w:rPr>
          <w:rFonts w:hint="cs"/>
          <w:sz w:val="28"/>
          <w:szCs w:val="28"/>
          <w:rtl/>
        </w:rPr>
        <w:t xml:space="preserve">) إلى تمييزه عن بقية المنافسين </w:t>
      </w:r>
      <w:r w:rsidR="00022937">
        <w:rPr>
          <w:rFonts w:hint="cs"/>
          <w:sz w:val="28"/>
          <w:szCs w:val="28"/>
          <w:rtl/>
        </w:rPr>
        <w:t>من خلال مدى تواجده ومشركته الواسعة بالإضافة إلى أن ذلك عكس مستوى تنظيم معين ,</w:t>
      </w:r>
      <w:r w:rsidR="00853E91">
        <w:rPr>
          <w:rFonts w:hint="cs"/>
          <w:sz w:val="28"/>
          <w:szCs w:val="28"/>
          <w:rtl/>
        </w:rPr>
        <w:t xml:space="preserve">على الرغم من أن جميع موظفي البنوك المنافسة  المنتشرين في صالات العرض المختلفة </w:t>
      </w:r>
      <w:r w:rsidR="00022937">
        <w:rPr>
          <w:rFonts w:hint="cs"/>
          <w:sz w:val="28"/>
          <w:szCs w:val="28"/>
          <w:rtl/>
        </w:rPr>
        <w:t>يلبسون لباسا موحدا .</w:t>
      </w:r>
      <w:r w:rsidRPr="00853E91">
        <w:rPr>
          <w:rFonts w:hint="cs"/>
          <w:sz w:val="28"/>
          <w:szCs w:val="28"/>
          <w:rtl/>
        </w:rPr>
        <w:t xml:space="preserve">   </w:t>
      </w:r>
    </w:p>
    <w:p w:rsidR="0099753D" w:rsidRDefault="0099753D" w:rsidP="0099753D">
      <w:pPr>
        <w:spacing w:line="276" w:lineRule="auto"/>
        <w:ind w:left="360"/>
        <w:rPr>
          <w:sz w:val="28"/>
          <w:szCs w:val="28"/>
          <w:rtl/>
        </w:rPr>
      </w:pPr>
    </w:p>
    <w:p w:rsidR="0099753D" w:rsidRDefault="0099753D" w:rsidP="0099753D">
      <w:pPr>
        <w:spacing w:line="276" w:lineRule="auto"/>
        <w:ind w:left="360"/>
        <w:rPr>
          <w:sz w:val="28"/>
          <w:szCs w:val="28"/>
          <w:rtl/>
        </w:rPr>
      </w:pPr>
    </w:p>
    <w:p w:rsidR="00BD7BB8" w:rsidRDefault="00B73CEF" w:rsidP="00DB695C">
      <w:pPr>
        <w:spacing w:line="276" w:lineRule="auto"/>
        <w:ind w:left="36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6- </w:t>
      </w:r>
      <w:r w:rsidR="0011455D" w:rsidRPr="005369B4">
        <w:rPr>
          <w:rFonts w:hint="cs"/>
          <w:b/>
          <w:bCs/>
          <w:sz w:val="32"/>
          <w:szCs w:val="32"/>
          <w:u w:val="single"/>
          <w:rtl/>
        </w:rPr>
        <w:t>البيئة المادية وجودة الخدمات</w:t>
      </w:r>
      <w:r w:rsidR="0050544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369B4" w:rsidRPr="005369B4">
        <w:rPr>
          <w:rFonts w:hint="cs"/>
          <w:b/>
          <w:bCs/>
          <w:sz w:val="32"/>
          <w:szCs w:val="32"/>
          <w:u w:val="single"/>
          <w:rtl/>
        </w:rPr>
        <w:t>(</w:t>
      </w:r>
      <w:r w:rsidR="005369B4" w:rsidRPr="005369B4">
        <w:rPr>
          <w:b/>
          <w:bCs/>
          <w:sz w:val="32"/>
          <w:szCs w:val="32"/>
          <w:u w:val="single"/>
        </w:rPr>
        <w:t>Service Quality</w:t>
      </w:r>
      <w:r w:rsidR="005369B4" w:rsidRPr="005369B4">
        <w:rPr>
          <w:rFonts w:hint="cs"/>
          <w:b/>
          <w:bCs/>
          <w:sz w:val="32"/>
          <w:szCs w:val="32"/>
          <w:u w:val="single"/>
          <w:rtl/>
        </w:rPr>
        <w:t>):</w:t>
      </w:r>
      <w:r w:rsidR="006F50B2">
        <w:rPr>
          <w:rStyle w:val="FootnoteReference"/>
          <w:b/>
          <w:bCs/>
          <w:sz w:val="32"/>
          <w:szCs w:val="32"/>
          <w:u w:val="single"/>
          <w:rtl/>
        </w:rPr>
        <w:footnoteReference w:id="7"/>
      </w:r>
    </w:p>
    <w:p w:rsidR="00872990" w:rsidRDefault="005369B4" w:rsidP="00872990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عملية تقييم جودة الخدمة تمر بثلاثة مراحل , ولكن السؤال الذي يطرح نفسه هنا </w:t>
      </w:r>
      <w:r w:rsidR="00872990">
        <w:rPr>
          <w:rFonts w:hint="cs"/>
          <w:sz w:val="28"/>
          <w:szCs w:val="28"/>
          <w:rtl/>
        </w:rPr>
        <w:t>:</w:t>
      </w:r>
    </w:p>
    <w:p w:rsidR="006A226F" w:rsidRPr="00C5551B" w:rsidRDefault="006A226F" w:rsidP="00C5551B">
      <w:pPr>
        <w:spacing w:line="276" w:lineRule="auto"/>
        <w:ind w:left="360"/>
        <w:rPr>
          <w:b/>
          <w:bCs/>
          <w:sz w:val="28"/>
          <w:szCs w:val="28"/>
          <w:rtl/>
        </w:rPr>
      </w:pPr>
      <w:r w:rsidRPr="00C5551B">
        <w:rPr>
          <w:rFonts w:hint="cs"/>
          <w:b/>
          <w:bCs/>
          <w:sz w:val="28"/>
          <w:szCs w:val="28"/>
          <w:rtl/>
        </w:rPr>
        <w:lastRenderedPageBreak/>
        <w:t>هل تلعب ا</w:t>
      </w:r>
      <w:r w:rsidR="00B15515" w:rsidRPr="00C5551B">
        <w:rPr>
          <w:rFonts w:hint="cs"/>
          <w:b/>
          <w:bCs/>
          <w:sz w:val="28"/>
          <w:szCs w:val="28"/>
          <w:rtl/>
        </w:rPr>
        <w:t xml:space="preserve">لبيئة المادية </w:t>
      </w:r>
      <w:r w:rsidRPr="00C5551B">
        <w:rPr>
          <w:rFonts w:hint="cs"/>
          <w:b/>
          <w:bCs/>
          <w:sz w:val="28"/>
          <w:szCs w:val="28"/>
          <w:rtl/>
        </w:rPr>
        <w:t>دورا</w:t>
      </w:r>
      <w:r w:rsidR="00C5551B" w:rsidRPr="00C5551B">
        <w:rPr>
          <w:rFonts w:hint="cs"/>
          <w:b/>
          <w:bCs/>
          <w:sz w:val="28"/>
          <w:szCs w:val="28"/>
          <w:rtl/>
        </w:rPr>
        <w:t xml:space="preserve">ً </w:t>
      </w:r>
      <w:r w:rsidR="00872990" w:rsidRPr="00C5551B">
        <w:rPr>
          <w:rFonts w:hint="cs"/>
          <w:b/>
          <w:bCs/>
          <w:sz w:val="28"/>
          <w:szCs w:val="28"/>
          <w:rtl/>
        </w:rPr>
        <w:t>مهماً</w:t>
      </w:r>
      <w:r w:rsidRPr="00C5551B">
        <w:rPr>
          <w:rFonts w:hint="cs"/>
          <w:b/>
          <w:bCs/>
          <w:sz w:val="28"/>
          <w:szCs w:val="28"/>
          <w:rtl/>
        </w:rPr>
        <w:t xml:space="preserve"> في جميع مراحل </w:t>
      </w:r>
      <w:r w:rsidR="00B15515" w:rsidRPr="00C5551B">
        <w:rPr>
          <w:rFonts w:hint="cs"/>
          <w:b/>
          <w:bCs/>
          <w:sz w:val="28"/>
          <w:szCs w:val="28"/>
          <w:rtl/>
        </w:rPr>
        <w:t>تقييم</w:t>
      </w:r>
      <w:r w:rsidRPr="00C5551B">
        <w:rPr>
          <w:rFonts w:hint="cs"/>
          <w:b/>
          <w:bCs/>
          <w:sz w:val="28"/>
          <w:szCs w:val="28"/>
          <w:rtl/>
        </w:rPr>
        <w:t xml:space="preserve"> جودة الخدمة؟</w:t>
      </w:r>
    </w:p>
    <w:p w:rsidR="00872990" w:rsidRDefault="00872990" w:rsidP="006A226F">
      <w:pPr>
        <w:spacing w:line="276" w:lineRule="auto"/>
        <w:ind w:left="360"/>
        <w:rPr>
          <w:sz w:val="28"/>
          <w:szCs w:val="28"/>
          <w:rtl/>
        </w:rPr>
      </w:pPr>
    </w:p>
    <w:p w:rsidR="00F85B7D" w:rsidRPr="009D2822" w:rsidRDefault="006A226F" w:rsidP="009D2822">
      <w:pPr>
        <w:numPr>
          <w:ilvl w:val="0"/>
          <w:numId w:val="24"/>
        </w:numPr>
        <w:spacing w:line="276" w:lineRule="auto"/>
        <w:rPr>
          <w:b/>
          <w:bCs/>
          <w:sz w:val="28"/>
          <w:szCs w:val="28"/>
        </w:rPr>
      </w:pPr>
      <w:r w:rsidRPr="009D2822">
        <w:rPr>
          <w:rFonts w:hint="cs"/>
          <w:b/>
          <w:bCs/>
          <w:sz w:val="28"/>
          <w:szCs w:val="28"/>
          <w:rtl/>
        </w:rPr>
        <w:t xml:space="preserve"> </w:t>
      </w:r>
      <w:r w:rsidR="00376603" w:rsidRPr="009D2822">
        <w:rPr>
          <w:b/>
          <w:bCs/>
          <w:sz w:val="28"/>
          <w:szCs w:val="28"/>
          <w:rtl/>
        </w:rPr>
        <w:t>التقييم القبلي للخدمة (</w:t>
      </w:r>
      <w:r w:rsidR="00376603" w:rsidRPr="009D2822">
        <w:rPr>
          <w:b/>
          <w:bCs/>
          <w:sz w:val="28"/>
          <w:szCs w:val="28"/>
        </w:rPr>
        <w:t>Searching Qualities</w:t>
      </w:r>
      <w:r w:rsidR="00376603" w:rsidRPr="009D2822">
        <w:rPr>
          <w:b/>
          <w:bCs/>
          <w:sz w:val="28"/>
          <w:szCs w:val="28"/>
          <w:rtl/>
        </w:rPr>
        <w:t>):</w:t>
      </w:r>
    </w:p>
    <w:p w:rsidR="006A226F" w:rsidRPr="006A226F" w:rsidRDefault="006A226F" w:rsidP="006A226F">
      <w:pPr>
        <w:spacing w:line="276" w:lineRule="auto"/>
        <w:ind w:left="360"/>
        <w:rPr>
          <w:sz w:val="28"/>
          <w:szCs w:val="28"/>
          <w:rtl/>
        </w:rPr>
      </w:pPr>
      <w:r w:rsidRPr="006A226F">
        <w:rPr>
          <w:sz w:val="28"/>
          <w:szCs w:val="28"/>
          <w:rtl/>
        </w:rPr>
        <w:t>تتعلق بتقييم مستوى الجودة التي تتمتع بها هذه المنظمة أو تلك , قبل تجربة الخدمة.</w:t>
      </w:r>
    </w:p>
    <w:p w:rsidR="006A226F" w:rsidRPr="006A226F" w:rsidRDefault="00367E7E" w:rsidP="006A226F">
      <w:pPr>
        <w:spacing w:line="276" w:lineRule="auto"/>
        <w:ind w:left="360"/>
        <w:rPr>
          <w:sz w:val="28"/>
          <w:szCs w:val="28"/>
          <w:rtl/>
        </w:rPr>
      </w:pPr>
      <w:r w:rsidRPr="00367E7E">
        <w:rPr>
          <w:rFonts w:hint="cs"/>
          <w:b/>
          <w:bCs/>
          <w:sz w:val="28"/>
          <w:szCs w:val="28"/>
          <w:rtl/>
        </w:rPr>
        <w:t>(</w:t>
      </w:r>
      <w:r w:rsidR="006A226F" w:rsidRPr="006A226F">
        <w:rPr>
          <w:sz w:val="28"/>
          <w:szCs w:val="28"/>
          <w:rtl/>
        </w:rPr>
        <w:t xml:space="preserve">هنا يكون التركيز على البيئة المادية </w:t>
      </w:r>
      <w:r w:rsidR="006A226F" w:rsidRPr="00367E7E">
        <w:rPr>
          <w:b/>
          <w:bCs/>
          <w:sz w:val="28"/>
          <w:szCs w:val="28"/>
          <w:u w:val="single"/>
          <w:rtl/>
        </w:rPr>
        <w:t>الخارجية</w:t>
      </w:r>
      <w:r w:rsidR="006A226F" w:rsidRPr="006A226F">
        <w:rPr>
          <w:sz w:val="28"/>
          <w:szCs w:val="28"/>
          <w:rtl/>
        </w:rPr>
        <w:t>(</w:t>
      </w:r>
      <w:r w:rsidR="006A226F" w:rsidRPr="00133492">
        <w:rPr>
          <w:b/>
          <w:bCs/>
          <w:sz w:val="28"/>
          <w:szCs w:val="28"/>
        </w:rPr>
        <w:t xml:space="preserve">External </w:t>
      </w:r>
      <w:r w:rsidR="006A226F" w:rsidRPr="006A226F">
        <w:rPr>
          <w:sz w:val="28"/>
          <w:szCs w:val="28"/>
        </w:rPr>
        <w:t>Facilities</w:t>
      </w:r>
      <w:r w:rsidR="006A226F" w:rsidRPr="006A226F">
        <w:rPr>
          <w:sz w:val="28"/>
          <w:szCs w:val="28"/>
          <w:rtl/>
        </w:rPr>
        <w:t>)</w:t>
      </w:r>
      <w:r w:rsidRPr="00367E7E">
        <w:rPr>
          <w:rFonts w:hint="cs"/>
          <w:b/>
          <w:bCs/>
          <w:sz w:val="28"/>
          <w:szCs w:val="28"/>
          <w:rtl/>
        </w:rPr>
        <w:t>)</w:t>
      </w:r>
      <w:r w:rsidR="006A226F" w:rsidRPr="006A226F">
        <w:rPr>
          <w:sz w:val="28"/>
          <w:szCs w:val="28"/>
          <w:rtl/>
        </w:rPr>
        <w:t xml:space="preserve"> </w:t>
      </w:r>
    </w:p>
    <w:p w:rsidR="00F85B7D" w:rsidRPr="00872990" w:rsidRDefault="00872990" w:rsidP="00872990">
      <w:pPr>
        <w:pStyle w:val="ListParagraph"/>
        <w:numPr>
          <w:ilvl w:val="0"/>
          <w:numId w:val="2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تقيي</w:t>
      </w:r>
      <w:r>
        <w:rPr>
          <w:rFonts w:hint="cs"/>
          <w:b/>
          <w:bCs/>
          <w:sz w:val="28"/>
          <w:szCs w:val="28"/>
          <w:rtl/>
        </w:rPr>
        <w:t>م</w:t>
      </w:r>
      <w:r w:rsidR="00376603" w:rsidRPr="00872990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="00376603" w:rsidRPr="00872990">
        <w:rPr>
          <w:b/>
          <w:bCs/>
          <w:sz w:val="28"/>
          <w:szCs w:val="28"/>
          <w:rtl/>
        </w:rPr>
        <w:t>لخدمة بعد التجربة (</w:t>
      </w:r>
      <w:r w:rsidR="00376603" w:rsidRPr="00872990">
        <w:rPr>
          <w:b/>
          <w:bCs/>
          <w:sz w:val="28"/>
          <w:szCs w:val="28"/>
        </w:rPr>
        <w:t>Experience Qualities</w:t>
      </w:r>
      <w:r w:rsidR="00376603" w:rsidRPr="00872990">
        <w:rPr>
          <w:b/>
          <w:bCs/>
          <w:sz w:val="28"/>
          <w:szCs w:val="28"/>
          <w:rtl/>
        </w:rPr>
        <w:t>):</w:t>
      </w:r>
    </w:p>
    <w:p w:rsidR="006A226F" w:rsidRPr="006A226F" w:rsidRDefault="006A226F" w:rsidP="006A226F">
      <w:pPr>
        <w:spacing w:line="276" w:lineRule="auto"/>
        <w:ind w:left="360"/>
        <w:rPr>
          <w:sz w:val="28"/>
          <w:szCs w:val="28"/>
          <w:rtl/>
        </w:rPr>
      </w:pPr>
      <w:r w:rsidRPr="006A226F">
        <w:rPr>
          <w:sz w:val="28"/>
          <w:szCs w:val="28"/>
          <w:rtl/>
        </w:rPr>
        <w:t>تتعلق بتقييم مستوى الجودة التي تتمتع بها هذه المنظمة أو تلك , أثناء وبعد تجربة الخدمة .</w:t>
      </w:r>
    </w:p>
    <w:p w:rsidR="006A226F" w:rsidRPr="006A226F" w:rsidRDefault="00367E7E" w:rsidP="006A226F">
      <w:pPr>
        <w:spacing w:line="276" w:lineRule="auto"/>
        <w:ind w:left="360"/>
        <w:rPr>
          <w:sz w:val="28"/>
          <w:szCs w:val="28"/>
          <w:rtl/>
        </w:rPr>
      </w:pPr>
      <w:r w:rsidRPr="00367E7E">
        <w:rPr>
          <w:rFonts w:hint="cs"/>
          <w:b/>
          <w:bCs/>
          <w:sz w:val="28"/>
          <w:szCs w:val="28"/>
          <w:rtl/>
        </w:rPr>
        <w:t>(</w:t>
      </w:r>
      <w:r w:rsidR="006A226F" w:rsidRPr="006A226F">
        <w:rPr>
          <w:sz w:val="28"/>
          <w:szCs w:val="28"/>
          <w:rtl/>
        </w:rPr>
        <w:t xml:space="preserve">هنا يكون التركيز على البيئة المادية </w:t>
      </w:r>
      <w:r w:rsidR="006A226F" w:rsidRPr="00367E7E">
        <w:rPr>
          <w:b/>
          <w:bCs/>
          <w:sz w:val="28"/>
          <w:szCs w:val="28"/>
          <w:u w:val="single"/>
          <w:rtl/>
        </w:rPr>
        <w:t>الداخلية</w:t>
      </w:r>
      <w:r w:rsidR="006A226F" w:rsidRPr="006A226F">
        <w:rPr>
          <w:sz w:val="28"/>
          <w:szCs w:val="28"/>
          <w:rtl/>
        </w:rPr>
        <w:t xml:space="preserve"> (</w:t>
      </w:r>
      <w:r w:rsidR="006A226F" w:rsidRPr="00133492">
        <w:rPr>
          <w:b/>
          <w:bCs/>
          <w:sz w:val="28"/>
          <w:szCs w:val="28"/>
        </w:rPr>
        <w:t>Internal</w:t>
      </w:r>
      <w:r w:rsidR="006A226F" w:rsidRPr="006A226F">
        <w:rPr>
          <w:sz w:val="28"/>
          <w:szCs w:val="28"/>
        </w:rPr>
        <w:t xml:space="preserve"> Facilities</w:t>
      </w:r>
      <w:r w:rsidR="006A226F" w:rsidRPr="006A226F">
        <w:rPr>
          <w:sz w:val="28"/>
          <w:szCs w:val="28"/>
          <w:rtl/>
        </w:rPr>
        <w:t>)</w:t>
      </w:r>
      <w:r w:rsidRPr="00367E7E">
        <w:rPr>
          <w:rFonts w:hint="cs"/>
          <w:b/>
          <w:bCs/>
          <w:sz w:val="28"/>
          <w:szCs w:val="28"/>
          <w:rtl/>
        </w:rPr>
        <w:t>)</w:t>
      </w:r>
      <w:r w:rsidR="006A226F" w:rsidRPr="006A226F">
        <w:rPr>
          <w:sz w:val="28"/>
          <w:szCs w:val="28"/>
          <w:rtl/>
        </w:rPr>
        <w:t xml:space="preserve"> </w:t>
      </w:r>
    </w:p>
    <w:p w:rsidR="00F85B7D" w:rsidRPr="00872990" w:rsidRDefault="00872990" w:rsidP="00872990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  <w:bCs/>
          <w:sz w:val="28"/>
          <w:szCs w:val="28"/>
        </w:rPr>
      </w:pPr>
      <w:r w:rsidRPr="00872990">
        <w:rPr>
          <w:rFonts w:hint="cs"/>
          <w:b/>
          <w:bCs/>
          <w:sz w:val="28"/>
          <w:szCs w:val="28"/>
          <w:rtl/>
        </w:rPr>
        <w:t>ت</w:t>
      </w:r>
      <w:r w:rsidR="00376603" w:rsidRPr="00872990">
        <w:rPr>
          <w:b/>
          <w:bCs/>
          <w:sz w:val="28"/>
          <w:szCs w:val="28"/>
          <w:rtl/>
        </w:rPr>
        <w:t>قييم الثقة  (</w:t>
      </w:r>
      <w:r w:rsidR="00376603" w:rsidRPr="00872990">
        <w:rPr>
          <w:b/>
          <w:bCs/>
          <w:sz w:val="28"/>
          <w:szCs w:val="28"/>
        </w:rPr>
        <w:t>Credence Qualities</w:t>
      </w:r>
      <w:r w:rsidR="00376603" w:rsidRPr="00872990">
        <w:rPr>
          <w:b/>
          <w:bCs/>
          <w:sz w:val="28"/>
          <w:szCs w:val="28"/>
          <w:rtl/>
        </w:rPr>
        <w:t>):</w:t>
      </w:r>
    </w:p>
    <w:p w:rsidR="00F85B7D" w:rsidRPr="006A226F" w:rsidRDefault="00376603" w:rsidP="00D35F3E">
      <w:pPr>
        <w:spacing w:line="276" w:lineRule="auto"/>
        <w:ind w:left="425"/>
        <w:rPr>
          <w:sz w:val="28"/>
          <w:szCs w:val="28"/>
          <w:rtl/>
        </w:rPr>
      </w:pPr>
      <w:r w:rsidRPr="006A226F">
        <w:rPr>
          <w:sz w:val="28"/>
          <w:szCs w:val="28"/>
          <w:rtl/>
        </w:rPr>
        <w:t>تتعلق بتقييم مستوى الثقة بأداء الكلي لهذه المنظمة أو تلك .</w:t>
      </w:r>
    </w:p>
    <w:p w:rsidR="00F85B7D" w:rsidRPr="006A226F" w:rsidRDefault="0029490D" w:rsidP="0029490D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376603" w:rsidRPr="006A226F">
        <w:rPr>
          <w:sz w:val="28"/>
          <w:szCs w:val="28"/>
          <w:rtl/>
        </w:rPr>
        <w:t>وهنا يصعب استخدام الدليل المادي من قبل العملاء كمؤشر لمستوى هذا النوع من الجودة</w:t>
      </w:r>
      <w:r>
        <w:rPr>
          <w:rFonts w:hint="cs"/>
          <w:sz w:val="28"/>
          <w:szCs w:val="28"/>
          <w:rtl/>
        </w:rPr>
        <w:t>).</w:t>
      </w:r>
    </w:p>
    <w:p w:rsidR="005369B4" w:rsidRPr="005369B4" w:rsidRDefault="00B15515" w:rsidP="006A226F">
      <w:pPr>
        <w:spacing w:line="276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BD7BB8" w:rsidRDefault="00BD7BB8" w:rsidP="00DB695C">
      <w:pPr>
        <w:spacing w:line="276" w:lineRule="auto"/>
        <w:ind w:left="360"/>
        <w:rPr>
          <w:sz w:val="28"/>
          <w:szCs w:val="28"/>
          <w:rtl/>
        </w:rPr>
      </w:pPr>
    </w:p>
    <w:p w:rsidR="009505AE" w:rsidRDefault="009505AE" w:rsidP="00B07A2E">
      <w:pPr>
        <w:spacing w:line="276" w:lineRule="auto"/>
        <w:ind w:left="360"/>
        <w:rPr>
          <w:sz w:val="28"/>
          <w:szCs w:val="28"/>
          <w:rtl/>
        </w:rPr>
      </w:pPr>
    </w:p>
    <w:p w:rsidR="009505AE" w:rsidRPr="00B07A2E" w:rsidRDefault="009505AE" w:rsidP="00B07A2E">
      <w:pPr>
        <w:spacing w:line="276" w:lineRule="auto"/>
        <w:ind w:left="360"/>
        <w:rPr>
          <w:sz w:val="28"/>
          <w:szCs w:val="28"/>
          <w:rtl/>
        </w:rPr>
      </w:pPr>
    </w:p>
    <w:p w:rsidR="00B07A2E" w:rsidRPr="00E5020E" w:rsidRDefault="00B07A2E" w:rsidP="00B07A2E">
      <w:pPr>
        <w:spacing w:line="276" w:lineRule="auto"/>
        <w:ind w:left="360"/>
        <w:rPr>
          <w:rFonts w:hint="cs"/>
          <w:sz w:val="28"/>
          <w:szCs w:val="28"/>
          <w:rtl/>
        </w:rPr>
      </w:pPr>
    </w:p>
    <w:p w:rsidR="00C66144" w:rsidRPr="00C66144" w:rsidRDefault="00C66144" w:rsidP="00444BEC">
      <w:pPr>
        <w:spacing w:line="276" w:lineRule="auto"/>
        <w:rPr>
          <w:sz w:val="28"/>
          <w:szCs w:val="28"/>
          <w:rtl/>
        </w:rPr>
      </w:pPr>
    </w:p>
    <w:p w:rsidR="00F51010" w:rsidRPr="0073696A" w:rsidRDefault="00F51010" w:rsidP="00444BEC">
      <w:pPr>
        <w:spacing w:line="276" w:lineRule="auto"/>
        <w:rPr>
          <w:sz w:val="28"/>
          <w:szCs w:val="28"/>
        </w:rPr>
      </w:pPr>
    </w:p>
    <w:sectPr w:rsidR="00F51010" w:rsidRPr="0073696A" w:rsidSect="00251898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03" w:rsidRDefault="00293203" w:rsidP="00D33BEE">
      <w:r>
        <w:separator/>
      </w:r>
    </w:p>
  </w:endnote>
  <w:endnote w:type="continuationSeparator" w:id="0">
    <w:p w:rsidR="00293203" w:rsidRDefault="00293203" w:rsidP="00D3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03" w:rsidRDefault="00293203" w:rsidP="00D33BEE">
      <w:r>
        <w:separator/>
      </w:r>
    </w:p>
  </w:footnote>
  <w:footnote w:type="continuationSeparator" w:id="0">
    <w:p w:rsidR="00293203" w:rsidRDefault="00293203" w:rsidP="00D33BEE">
      <w:r>
        <w:continuationSeparator/>
      </w:r>
    </w:p>
  </w:footnote>
  <w:footnote w:id="1">
    <w:p w:rsidR="00DA33B1" w:rsidRPr="006F582D" w:rsidRDefault="00DA33B1">
      <w:pPr>
        <w:pStyle w:val="FootnoteText"/>
        <w:rPr>
          <w:rFonts w:hint="cs"/>
          <w:b/>
          <w:bCs/>
        </w:rPr>
      </w:pPr>
      <w:r w:rsidRPr="006F582D">
        <w:rPr>
          <w:rStyle w:val="FootnoteReference"/>
          <w:b/>
          <w:bCs/>
        </w:rPr>
        <w:footnoteRef/>
      </w:r>
      <w:r w:rsidRPr="006F582D">
        <w:rPr>
          <w:b/>
          <w:bCs/>
          <w:rtl/>
        </w:rPr>
        <w:t xml:space="preserve"> </w:t>
      </w:r>
      <w:r w:rsidRPr="006F582D">
        <w:rPr>
          <w:rFonts w:hint="cs"/>
          <w:b/>
          <w:bCs/>
          <w:rtl/>
        </w:rPr>
        <w:t>د. غياث ترجمان وآخرون , تسويق الخدمات .2006</w:t>
      </w:r>
    </w:p>
  </w:footnote>
  <w:footnote w:id="2">
    <w:p w:rsidR="00DA33B1" w:rsidRPr="006F582D" w:rsidRDefault="00DA33B1" w:rsidP="00F9617E">
      <w:pPr>
        <w:pStyle w:val="FootnoteText"/>
        <w:rPr>
          <w:rFonts w:hint="cs"/>
          <w:b/>
          <w:bCs/>
          <w:rtl/>
        </w:rPr>
      </w:pPr>
      <w:r w:rsidRPr="006F582D">
        <w:rPr>
          <w:rStyle w:val="FootnoteReference"/>
          <w:b/>
          <w:bCs/>
        </w:rPr>
        <w:footnoteRef/>
      </w:r>
      <w:r w:rsidRPr="006F582D">
        <w:rPr>
          <w:b/>
          <w:bCs/>
          <w:rtl/>
        </w:rPr>
        <w:t xml:space="preserve"> </w:t>
      </w:r>
      <w:r w:rsidRPr="006F582D">
        <w:rPr>
          <w:rFonts w:hint="cs"/>
          <w:b/>
          <w:bCs/>
          <w:rtl/>
        </w:rPr>
        <w:t>تم الإعتماد على التصنيف الم</w:t>
      </w:r>
      <w:r w:rsidR="006959CF" w:rsidRPr="006F582D">
        <w:rPr>
          <w:rFonts w:hint="cs"/>
          <w:b/>
          <w:bCs/>
          <w:rtl/>
        </w:rPr>
        <w:t>ذكور في الفصل الاول  من المرجع السابق</w:t>
      </w:r>
      <w:r w:rsidRPr="006F582D">
        <w:rPr>
          <w:rFonts w:hint="cs"/>
          <w:b/>
          <w:bCs/>
          <w:rtl/>
        </w:rPr>
        <w:t xml:space="preserve"> ولكن مع إعادة </w:t>
      </w:r>
      <w:r w:rsidR="00F9617E" w:rsidRPr="006F582D">
        <w:rPr>
          <w:rFonts w:hint="cs"/>
          <w:b/>
          <w:bCs/>
          <w:rtl/>
        </w:rPr>
        <w:t xml:space="preserve"> </w:t>
      </w:r>
      <w:r w:rsidRPr="006F582D">
        <w:rPr>
          <w:rFonts w:hint="cs"/>
          <w:b/>
          <w:bCs/>
          <w:rtl/>
        </w:rPr>
        <w:t xml:space="preserve">الصياغة من خلال إظهار </w:t>
      </w:r>
      <w:r w:rsidR="006959CF" w:rsidRPr="006F582D">
        <w:rPr>
          <w:rFonts w:hint="cs"/>
          <w:b/>
          <w:bCs/>
          <w:rtl/>
        </w:rPr>
        <w:t xml:space="preserve">الاهمية </w:t>
      </w:r>
      <w:r w:rsidRPr="006F582D">
        <w:rPr>
          <w:rFonts w:hint="cs"/>
          <w:b/>
          <w:bCs/>
          <w:rtl/>
        </w:rPr>
        <w:t xml:space="preserve"> النسبية</w:t>
      </w:r>
      <w:r w:rsidR="006959CF" w:rsidRPr="006F582D">
        <w:rPr>
          <w:rFonts w:hint="cs"/>
          <w:b/>
          <w:bCs/>
          <w:rtl/>
        </w:rPr>
        <w:t xml:space="preserve"> الذي يلعبه الدليل المادي مقارنة بباقي عناصر المزيج التسويقي </w:t>
      </w:r>
      <w:r w:rsidR="00C07AC4" w:rsidRPr="006F582D">
        <w:rPr>
          <w:rFonts w:hint="cs"/>
          <w:b/>
          <w:bCs/>
          <w:rtl/>
        </w:rPr>
        <w:t xml:space="preserve"> ,من إعداد الباحثين .</w:t>
      </w:r>
      <w:r w:rsidRPr="006F582D">
        <w:rPr>
          <w:rFonts w:hint="cs"/>
          <w:b/>
          <w:bCs/>
          <w:rtl/>
        </w:rPr>
        <w:t xml:space="preserve"> </w:t>
      </w:r>
    </w:p>
  </w:footnote>
  <w:footnote w:id="3">
    <w:p w:rsidR="00794B48" w:rsidRPr="006F582D" w:rsidRDefault="0098411B" w:rsidP="0098411B">
      <w:pPr>
        <w:pStyle w:val="FootnoteText"/>
        <w:rPr>
          <w:rFonts w:hint="cs"/>
          <w:b/>
          <w:bCs/>
          <w:rtl/>
        </w:rPr>
      </w:pPr>
      <w:r w:rsidRPr="006F582D">
        <w:rPr>
          <w:b/>
          <w:bCs/>
        </w:rPr>
        <w:t>,Unit 6 ,Page 7,2006</w:t>
      </w:r>
      <w:r w:rsidRPr="006F582D">
        <w:rPr>
          <w:rStyle w:val="FootnoteReference"/>
          <w:b/>
          <w:bCs/>
        </w:rPr>
        <w:footnoteRef/>
      </w:r>
      <w:r w:rsidRPr="006F582D">
        <w:rPr>
          <w:b/>
          <w:bCs/>
          <w:rtl/>
        </w:rPr>
        <w:t xml:space="preserve"> </w:t>
      </w:r>
      <w:r w:rsidRPr="006F582D">
        <w:rPr>
          <w:b/>
          <w:bCs/>
        </w:rPr>
        <w:t>CMA course , Glaim, Part(3)</w:t>
      </w:r>
    </w:p>
  </w:footnote>
  <w:footnote w:id="4">
    <w:p w:rsidR="00AE2C22" w:rsidRDefault="00AE2C2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مرجع عربي </w:t>
      </w:r>
    </w:p>
  </w:footnote>
  <w:footnote w:id="5">
    <w:p w:rsidR="00AE2C22" w:rsidRPr="006F582D" w:rsidRDefault="00AE2C22">
      <w:pPr>
        <w:pStyle w:val="FootnoteText"/>
        <w:rPr>
          <w:b/>
          <w:bCs/>
        </w:rPr>
      </w:pPr>
      <w:r w:rsidRPr="006F582D">
        <w:rPr>
          <w:rStyle w:val="FootnoteReference"/>
          <w:b/>
          <w:bCs/>
        </w:rPr>
        <w:footnoteRef/>
      </w:r>
      <w:r w:rsidRPr="006F582D">
        <w:rPr>
          <w:b/>
          <w:bCs/>
          <w:rtl/>
        </w:rPr>
        <w:t xml:space="preserve"> </w:t>
      </w:r>
      <w:r w:rsidRPr="006F582D">
        <w:rPr>
          <w:b/>
          <w:bCs/>
        </w:rPr>
        <w:t>K.Douglas, Service Marketing,2006,South-Western Cengage Learnings</w:t>
      </w:r>
    </w:p>
  </w:footnote>
  <w:footnote w:id="6">
    <w:p w:rsidR="00D33BEE" w:rsidRPr="006F582D" w:rsidRDefault="00D33BEE">
      <w:pPr>
        <w:pStyle w:val="FootnoteText"/>
        <w:rPr>
          <w:b/>
          <w:bCs/>
        </w:rPr>
      </w:pPr>
      <w:r w:rsidRPr="006F582D">
        <w:rPr>
          <w:rStyle w:val="FootnoteReference"/>
          <w:b/>
          <w:bCs/>
        </w:rPr>
        <w:footnoteRef/>
      </w:r>
      <w:r w:rsidRPr="006F582D">
        <w:rPr>
          <w:b/>
          <w:bCs/>
          <w:rtl/>
        </w:rPr>
        <w:t xml:space="preserve"> </w:t>
      </w:r>
      <w:r w:rsidRPr="006F582D">
        <w:rPr>
          <w:b/>
          <w:bCs/>
        </w:rPr>
        <w:t>www.slideshare.com</w:t>
      </w:r>
    </w:p>
  </w:footnote>
  <w:footnote w:id="7">
    <w:p w:rsidR="006F50B2" w:rsidRPr="006F582D" w:rsidRDefault="005A13AD" w:rsidP="006F50B2">
      <w:pPr>
        <w:pStyle w:val="FootnoteText"/>
        <w:rPr>
          <w:rFonts w:hint="cs"/>
          <w:b/>
          <w:bCs/>
          <w:rtl/>
        </w:rPr>
      </w:pPr>
      <w:r w:rsidRPr="006F582D">
        <w:rPr>
          <w:b/>
          <w:bCs/>
        </w:rPr>
        <w:t>Unit 6 ,Page 7</w:t>
      </w:r>
      <w:r w:rsidR="006F50B2" w:rsidRPr="006F582D">
        <w:rPr>
          <w:b/>
          <w:bCs/>
        </w:rPr>
        <w:t>,2006</w:t>
      </w:r>
      <w:r w:rsidR="006F50B2" w:rsidRPr="006F582D">
        <w:rPr>
          <w:rStyle w:val="FootnoteReference"/>
          <w:b/>
          <w:bCs/>
        </w:rPr>
        <w:footnoteRef/>
      </w:r>
      <w:r w:rsidR="006F50B2" w:rsidRPr="006F582D">
        <w:rPr>
          <w:b/>
          <w:bCs/>
          <w:rtl/>
        </w:rPr>
        <w:t xml:space="preserve"> </w:t>
      </w:r>
      <w:r w:rsidR="006F50B2" w:rsidRPr="006F582D">
        <w:rPr>
          <w:b/>
          <w:bCs/>
        </w:rPr>
        <w:t>CMA course , Glaim, Part(3)</w:t>
      </w:r>
    </w:p>
    <w:p w:rsidR="006F50B2" w:rsidRDefault="006F50B2">
      <w:pPr>
        <w:pStyle w:val="FootnoteText"/>
        <w:rPr>
          <w:rFonts w:hint="cs"/>
          <w:rtl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7A"/>
    <w:multiLevelType w:val="hybridMultilevel"/>
    <w:tmpl w:val="FCD6668C"/>
    <w:lvl w:ilvl="0" w:tplc="7E00322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7071A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A8E6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CD4A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4C18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29FD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28ED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0ACD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0DD2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00CE0"/>
    <w:multiLevelType w:val="hybridMultilevel"/>
    <w:tmpl w:val="096E33BE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CE64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0BFD4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6CD6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EF97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CE31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CE5C6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E428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87CC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B83D96"/>
    <w:multiLevelType w:val="hybridMultilevel"/>
    <w:tmpl w:val="D24ADB80"/>
    <w:lvl w:ilvl="0" w:tplc="361634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CD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872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28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49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4D6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D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28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CB7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10F99"/>
    <w:multiLevelType w:val="hybridMultilevel"/>
    <w:tmpl w:val="28CA29D0"/>
    <w:lvl w:ilvl="0" w:tplc="8CF4FCC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C89B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8555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9206E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CB7A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A16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6467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4657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62350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F13819"/>
    <w:multiLevelType w:val="hybridMultilevel"/>
    <w:tmpl w:val="973EA6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1476F6"/>
    <w:multiLevelType w:val="hybridMultilevel"/>
    <w:tmpl w:val="2C169492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>
    <w:nsid w:val="0E1613CD"/>
    <w:multiLevelType w:val="hybridMultilevel"/>
    <w:tmpl w:val="B5C85040"/>
    <w:lvl w:ilvl="0" w:tplc="3AF29E5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E9C7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2B35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AAD8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32968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C7E4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64EA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C370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D410A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E9D4573"/>
    <w:multiLevelType w:val="hybridMultilevel"/>
    <w:tmpl w:val="1772C2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82FC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42C1E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8BF1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4092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BAA9A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FE481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069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2F61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12B5857"/>
    <w:multiLevelType w:val="hybridMultilevel"/>
    <w:tmpl w:val="40208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F92A2A"/>
    <w:multiLevelType w:val="hybridMultilevel"/>
    <w:tmpl w:val="79366E4E"/>
    <w:lvl w:ilvl="0" w:tplc="31A4CFB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82FC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42C1E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8BF1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4092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BAA9A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FE481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069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2F61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72D49C2"/>
    <w:multiLevelType w:val="hybridMultilevel"/>
    <w:tmpl w:val="AE7E935E"/>
    <w:lvl w:ilvl="0" w:tplc="04090009">
      <w:start w:val="1"/>
      <w:numFmt w:val="bullet"/>
      <w:lvlText w:val="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>
    <w:nsid w:val="252114EA"/>
    <w:multiLevelType w:val="hybridMultilevel"/>
    <w:tmpl w:val="2DCA1C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82FC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42C1E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8BF1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4092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BAA9A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FE481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069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2F61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93202C5"/>
    <w:multiLevelType w:val="hybridMultilevel"/>
    <w:tmpl w:val="E488D596"/>
    <w:lvl w:ilvl="0" w:tplc="8892A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A5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0B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A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EA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E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44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5169D0"/>
    <w:multiLevelType w:val="hybridMultilevel"/>
    <w:tmpl w:val="3DCC4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E1C20"/>
    <w:multiLevelType w:val="hybridMultilevel"/>
    <w:tmpl w:val="509A82BC"/>
    <w:lvl w:ilvl="0" w:tplc="0409000B">
      <w:start w:val="1"/>
      <w:numFmt w:val="bullet"/>
      <w:lvlText w:val="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224AB18E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02AE132A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7F346B4A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8B62AF2E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089ED786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C3A8A8EC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09FC7BAA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AFF61AB0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15">
    <w:nsid w:val="3C287EC5"/>
    <w:multiLevelType w:val="hybridMultilevel"/>
    <w:tmpl w:val="46D47EF4"/>
    <w:lvl w:ilvl="0" w:tplc="FE56B79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615D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EAC2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0B13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615E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A4B0E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E4A8D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EBB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1AE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667FEE"/>
    <w:multiLevelType w:val="hybridMultilevel"/>
    <w:tmpl w:val="327AE62A"/>
    <w:lvl w:ilvl="0" w:tplc="8E98F01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5A740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AC46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0F9E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8D35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C2DB5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DA5A4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E487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4E74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9EB0015"/>
    <w:multiLevelType w:val="hybridMultilevel"/>
    <w:tmpl w:val="CA98D888"/>
    <w:lvl w:ilvl="0" w:tplc="84F42A8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EF21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4F5E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E2C8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EFEA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9C089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A193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78D3C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0FFB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A33FBD"/>
    <w:multiLevelType w:val="hybridMultilevel"/>
    <w:tmpl w:val="DEFC159C"/>
    <w:lvl w:ilvl="0" w:tplc="5D7484B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8EC23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0396A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9413C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21EA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44F64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2BB6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6EA5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66DE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A5F2A5D"/>
    <w:multiLevelType w:val="hybridMultilevel"/>
    <w:tmpl w:val="C0809C04"/>
    <w:lvl w:ilvl="0" w:tplc="E37C9D2A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D8F6FE7E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E6EA3AE0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30EE904C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2DCC4A5C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25A491FE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28BC027A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4D60DE9A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51720782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>
    <w:nsid w:val="5ECD2AAB"/>
    <w:multiLevelType w:val="hybridMultilevel"/>
    <w:tmpl w:val="75D26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6C62"/>
    <w:multiLevelType w:val="hybridMultilevel"/>
    <w:tmpl w:val="93607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A4775"/>
    <w:multiLevelType w:val="hybridMultilevel"/>
    <w:tmpl w:val="6C48A050"/>
    <w:lvl w:ilvl="0" w:tplc="8730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23DC3"/>
    <w:multiLevelType w:val="hybridMultilevel"/>
    <w:tmpl w:val="5462A6F8"/>
    <w:lvl w:ilvl="0" w:tplc="F0B284C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41EE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861D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C4C7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69BB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9AB84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4FDE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DAD32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4334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2816C0"/>
    <w:multiLevelType w:val="hybridMultilevel"/>
    <w:tmpl w:val="F496C206"/>
    <w:lvl w:ilvl="0" w:tplc="10BA098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2CE64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0BFD4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6CD6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EF97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CE31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CE5C6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E428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87CC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56D18C8"/>
    <w:multiLevelType w:val="hybridMultilevel"/>
    <w:tmpl w:val="D27A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E5417"/>
    <w:multiLevelType w:val="hybridMultilevel"/>
    <w:tmpl w:val="79BE0954"/>
    <w:lvl w:ilvl="0" w:tplc="1FEAA6B6">
      <w:start w:val="1"/>
      <w:numFmt w:val="bullet"/>
      <w:lvlText w:val="•"/>
      <w:lvlJc w:val="left"/>
      <w:pPr>
        <w:tabs>
          <w:tab w:val="num" w:pos="1210"/>
        </w:tabs>
        <w:ind w:left="1210" w:hanging="360"/>
      </w:pPr>
      <w:rPr>
        <w:rFonts w:ascii="Arial" w:hAnsi="Arial" w:hint="default"/>
      </w:rPr>
    </w:lvl>
    <w:lvl w:ilvl="1" w:tplc="224AB18E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02AE132A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7F346B4A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8B62AF2E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089ED786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C3A8A8EC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09FC7BAA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AFF61AB0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18"/>
  </w:num>
  <w:num w:numId="8">
    <w:abstractNumId w:val="2"/>
  </w:num>
  <w:num w:numId="9">
    <w:abstractNumId w:val="25"/>
  </w:num>
  <w:num w:numId="10">
    <w:abstractNumId w:val="6"/>
  </w:num>
  <w:num w:numId="11">
    <w:abstractNumId w:val="15"/>
  </w:num>
  <w:num w:numId="12">
    <w:abstractNumId w:val="17"/>
  </w:num>
  <w:num w:numId="13">
    <w:abstractNumId w:val="3"/>
  </w:num>
  <w:num w:numId="14">
    <w:abstractNumId w:val="23"/>
  </w:num>
  <w:num w:numId="15">
    <w:abstractNumId w:val="16"/>
  </w:num>
  <w:num w:numId="16">
    <w:abstractNumId w:val="10"/>
  </w:num>
  <w:num w:numId="17">
    <w:abstractNumId w:val="9"/>
  </w:num>
  <w:num w:numId="18">
    <w:abstractNumId w:val="7"/>
  </w:num>
  <w:num w:numId="19">
    <w:abstractNumId w:val="11"/>
  </w:num>
  <w:num w:numId="20">
    <w:abstractNumId w:val="24"/>
  </w:num>
  <w:num w:numId="21">
    <w:abstractNumId w:val="0"/>
  </w:num>
  <w:num w:numId="22">
    <w:abstractNumId w:val="26"/>
  </w:num>
  <w:num w:numId="23">
    <w:abstractNumId w:val="19"/>
  </w:num>
  <w:num w:numId="24">
    <w:abstractNumId w:val="1"/>
  </w:num>
  <w:num w:numId="25">
    <w:abstractNumId w:val="14"/>
  </w:num>
  <w:num w:numId="26">
    <w:abstractNumId w:val="2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90B55"/>
    <w:rsid w:val="00003BAB"/>
    <w:rsid w:val="00011A2B"/>
    <w:rsid w:val="00022937"/>
    <w:rsid w:val="0005655C"/>
    <w:rsid w:val="00064CE5"/>
    <w:rsid w:val="0009080E"/>
    <w:rsid w:val="000A12F6"/>
    <w:rsid w:val="000B3B23"/>
    <w:rsid w:val="000F002C"/>
    <w:rsid w:val="000F08DA"/>
    <w:rsid w:val="000F7E8B"/>
    <w:rsid w:val="00103D65"/>
    <w:rsid w:val="0011455D"/>
    <w:rsid w:val="00115C8A"/>
    <w:rsid w:val="00133492"/>
    <w:rsid w:val="00134020"/>
    <w:rsid w:val="00155A18"/>
    <w:rsid w:val="00166563"/>
    <w:rsid w:val="00184EEB"/>
    <w:rsid w:val="00187277"/>
    <w:rsid w:val="00193B1E"/>
    <w:rsid w:val="001A09EE"/>
    <w:rsid w:val="001A6040"/>
    <w:rsid w:val="001A7895"/>
    <w:rsid w:val="001D65BF"/>
    <w:rsid w:val="00251898"/>
    <w:rsid w:val="00266EBC"/>
    <w:rsid w:val="00270B3D"/>
    <w:rsid w:val="00293203"/>
    <w:rsid w:val="0029490D"/>
    <w:rsid w:val="002F358C"/>
    <w:rsid w:val="002F58D5"/>
    <w:rsid w:val="00304575"/>
    <w:rsid w:val="003222CC"/>
    <w:rsid w:val="003508E6"/>
    <w:rsid w:val="00367E7E"/>
    <w:rsid w:val="00376603"/>
    <w:rsid w:val="00387234"/>
    <w:rsid w:val="003A09CC"/>
    <w:rsid w:val="003B7273"/>
    <w:rsid w:val="00432FFD"/>
    <w:rsid w:val="0043716D"/>
    <w:rsid w:val="00444BEC"/>
    <w:rsid w:val="00444C06"/>
    <w:rsid w:val="004475AB"/>
    <w:rsid w:val="0048315E"/>
    <w:rsid w:val="00484E79"/>
    <w:rsid w:val="004C3DF9"/>
    <w:rsid w:val="004C5B0C"/>
    <w:rsid w:val="00505446"/>
    <w:rsid w:val="00506C95"/>
    <w:rsid w:val="005369B4"/>
    <w:rsid w:val="005A13AD"/>
    <w:rsid w:val="005D689F"/>
    <w:rsid w:val="00607028"/>
    <w:rsid w:val="0062056F"/>
    <w:rsid w:val="0067168C"/>
    <w:rsid w:val="00681983"/>
    <w:rsid w:val="00690678"/>
    <w:rsid w:val="006959CF"/>
    <w:rsid w:val="00697B5F"/>
    <w:rsid w:val="006A0813"/>
    <w:rsid w:val="006A226F"/>
    <w:rsid w:val="006A7338"/>
    <w:rsid w:val="006D6734"/>
    <w:rsid w:val="006F50B2"/>
    <w:rsid w:val="006F582D"/>
    <w:rsid w:val="007153A5"/>
    <w:rsid w:val="00717097"/>
    <w:rsid w:val="0073696A"/>
    <w:rsid w:val="00736AB1"/>
    <w:rsid w:val="00786BE1"/>
    <w:rsid w:val="00790398"/>
    <w:rsid w:val="00794B48"/>
    <w:rsid w:val="00795628"/>
    <w:rsid w:val="007A2217"/>
    <w:rsid w:val="007E28D1"/>
    <w:rsid w:val="007E7F73"/>
    <w:rsid w:val="00805A6F"/>
    <w:rsid w:val="008208FF"/>
    <w:rsid w:val="00853E91"/>
    <w:rsid w:val="00854841"/>
    <w:rsid w:val="00872990"/>
    <w:rsid w:val="00875394"/>
    <w:rsid w:val="008838D6"/>
    <w:rsid w:val="008A1001"/>
    <w:rsid w:val="008A7B55"/>
    <w:rsid w:val="008B6CD8"/>
    <w:rsid w:val="008E77CD"/>
    <w:rsid w:val="009505AE"/>
    <w:rsid w:val="00954550"/>
    <w:rsid w:val="0098411B"/>
    <w:rsid w:val="0099753D"/>
    <w:rsid w:val="009A4255"/>
    <w:rsid w:val="009A6A74"/>
    <w:rsid w:val="009B57FF"/>
    <w:rsid w:val="009D2822"/>
    <w:rsid w:val="009E534B"/>
    <w:rsid w:val="009F2883"/>
    <w:rsid w:val="00A12CA2"/>
    <w:rsid w:val="00A44DE1"/>
    <w:rsid w:val="00A77FBC"/>
    <w:rsid w:val="00A878EE"/>
    <w:rsid w:val="00AD23B8"/>
    <w:rsid w:val="00AD3858"/>
    <w:rsid w:val="00AD5227"/>
    <w:rsid w:val="00AE2C22"/>
    <w:rsid w:val="00AF2798"/>
    <w:rsid w:val="00AF7C58"/>
    <w:rsid w:val="00B07A2E"/>
    <w:rsid w:val="00B15515"/>
    <w:rsid w:val="00B73CEF"/>
    <w:rsid w:val="00B826C2"/>
    <w:rsid w:val="00BA1A46"/>
    <w:rsid w:val="00BD7BB8"/>
    <w:rsid w:val="00C07AC4"/>
    <w:rsid w:val="00C125BB"/>
    <w:rsid w:val="00C25C3A"/>
    <w:rsid w:val="00C31956"/>
    <w:rsid w:val="00C3359A"/>
    <w:rsid w:val="00C54A4B"/>
    <w:rsid w:val="00C5551B"/>
    <w:rsid w:val="00C66144"/>
    <w:rsid w:val="00C90B55"/>
    <w:rsid w:val="00CB76DF"/>
    <w:rsid w:val="00CC15C2"/>
    <w:rsid w:val="00CC4151"/>
    <w:rsid w:val="00CD0391"/>
    <w:rsid w:val="00D12C2E"/>
    <w:rsid w:val="00D31A53"/>
    <w:rsid w:val="00D33546"/>
    <w:rsid w:val="00D33B07"/>
    <w:rsid w:val="00D33BEE"/>
    <w:rsid w:val="00D35F3E"/>
    <w:rsid w:val="00D439C6"/>
    <w:rsid w:val="00D61D77"/>
    <w:rsid w:val="00D77FA5"/>
    <w:rsid w:val="00D948DB"/>
    <w:rsid w:val="00D960B4"/>
    <w:rsid w:val="00DA33B1"/>
    <w:rsid w:val="00DA53EC"/>
    <w:rsid w:val="00DA73D1"/>
    <w:rsid w:val="00DB695C"/>
    <w:rsid w:val="00DC0F55"/>
    <w:rsid w:val="00DF3F14"/>
    <w:rsid w:val="00E06078"/>
    <w:rsid w:val="00E0630F"/>
    <w:rsid w:val="00E06F34"/>
    <w:rsid w:val="00E077B8"/>
    <w:rsid w:val="00E15DE3"/>
    <w:rsid w:val="00E5020E"/>
    <w:rsid w:val="00E92CD1"/>
    <w:rsid w:val="00E94DFB"/>
    <w:rsid w:val="00E96CC5"/>
    <w:rsid w:val="00EA2C5F"/>
    <w:rsid w:val="00ED3CBA"/>
    <w:rsid w:val="00EE34BE"/>
    <w:rsid w:val="00EE514C"/>
    <w:rsid w:val="00F04258"/>
    <w:rsid w:val="00F45951"/>
    <w:rsid w:val="00F46A73"/>
    <w:rsid w:val="00F51010"/>
    <w:rsid w:val="00F6443F"/>
    <w:rsid w:val="00F85B7D"/>
    <w:rsid w:val="00F9617E"/>
    <w:rsid w:val="00FC4252"/>
    <w:rsid w:val="00FE457F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red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EE"/>
    <w:pPr>
      <w:bidi/>
    </w:pPr>
    <w:rPr>
      <w:sz w:val="24"/>
      <w:szCs w:val="24"/>
      <w:lang w:bidi="ar-S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BAB"/>
    <w:pPr>
      <w:bidi w:val="0"/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rsid w:val="00E0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7B8"/>
    <w:rPr>
      <w:rFonts w:ascii="Tahoma" w:hAnsi="Tahoma" w:cs="Tahoma"/>
      <w:sz w:val="16"/>
      <w:szCs w:val="16"/>
      <w:lang w:bidi="ar-SY"/>
    </w:rPr>
  </w:style>
  <w:style w:type="paragraph" w:styleId="FootnoteText">
    <w:name w:val="footnote text"/>
    <w:basedOn w:val="Normal"/>
    <w:link w:val="FootnoteTextChar"/>
    <w:rsid w:val="00D33B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BEE"/>
    <w:rPr>
      <w:lang w:bidi="ar-SY"/>
    </w:rPr>
  </w:style>
  <w:style w:type="character" w:styleId="FootnoteReference">
    <w:name w:val="footnote reference"/>
    <w:basedOn w:val="DefaultParagraphFont"/>
    <w:rsid w:val="00D33BEE"/>
    <w:rPr>
      <w:vertAlign w:val="superscript"/>
    </w:rPr>
  </w:style>
  <w:style w:type="paragraph" w:styleId="NoSpacing">
    <w:name w:val="No Spacing"/>
    <w:link w:val="NoSpacingChar"/>
    <w:uiPriority w:val="1"/>
    <w:qFormat/>
    <w:rsid w:val="0025189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18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61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750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534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90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42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445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26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012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93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407">
          <w:marLeft w:val="0"/>
          <w:marRight w:val="50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9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87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505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23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309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31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478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87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1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376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414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363">
          <w:marLeft w:val="0"/>
          <w:marRight w:val="50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129">
          <w:marLeft w:val="0"/>
          <w:marRight w:val="50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154">
          <w:marLeft w:val="0"/>
          <w:marRight w:val="50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994">
          <w:marLeft w:val="0"/>
          <w:marRight w:val="50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31">
          <w:marLeft w:val="0"/>
          <w:marRight w:val="50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2EF51F008043419EC4CAAFA3BD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1B20-8734-454E-A701-8B8A7D6CBD03}"/>
      </w:docPartPr>
      <w:docPartBody>
        <w:p w:rsidR="00000000" w:rsidRDefault="003E4EA0" w:rsidP="003E4EA0">
          <w:pPr>
            <w:pStyle w:val="032EF51F008043419EC4CAAFA3BD7E6A"/>
          </w:pPr>
          <w:r>
            <w:rPr>
              <w:b/>
              <w:bCs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4EA0"/>
    <w:rsid w:val="003E4EA0"/>
    <w:rsid w:val="00E1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95CE4C48F47C9B35C5C842FC21522">
    <w:name w:val="33D95CE4C48F47C9B35C5C842FC21522"/>
    <w:rsid w:val="003E4EA0"/>
    <w:pPr>
      <w:bidi/>
    </w:pPr>
  </w:style>
  <w:style w:type="paragraph" w:customStyle="1" w:styleId="032EF51F008043419EC4CAAFA3BD7E6A">
    <w:name w:val="032EF51F008043419EC4CAAFA3BD7E6A"/>
    <w:rsid w:val="003E4EA0"/>
    <w:pPr>
      <w:bidi/>
    </w:pPr>
  </w:style>
  <w:style w:type="paragraph" w:customStyle="1" w:styleId="3C2103799B1043F78B33E498D1B101C2">
    <w:name w:val="3C2103799B1043F78B33E498D1B101C2"/>
    <w:rsid w:val="003E4EA0"/>
    <w:pPr>
      <w:bidi/>
    </w:pPr>
  </w:style>
  <w:style w:type="paragraph" w:customStyle="1" w:styleId="8770BB80CB9744ADBA64738D76D1AA21">
    <w:name w:val="8770BB80CB9744ADBA64738D76D1AA21"/>
    <w:rsid w:val="003E4EA0"/>
    <w:pPr>
      <w:bidi/>
    </w:pPr>
  </w:style>
  <w:style w:type="paragraph" w:customStyle="1" w:styleId="9502D89E8F63421ABCE012A77A1A70E2">
    <w:name w:val="9502D89E8F63421ABCE012A77A1A70E2"/>
    <w:rsid w:val="003E4EA0"/>
    <w:pPr>
      <w:bidi/>
    </w:pPr>
  </w:style>
  <w:style w:type="paragraph" w:customStyle="1" w:styleId="9B21F061463240CEBD81D6C96CCB7167">
    <w:name w:val="9B21F061463240CEBD81D6C96CCB7167"/>
    <w:rsid w:val="003E4EA0"/>
    <w:pPr>
      <w:bidi/>
    </w:pPr>
  </w:style>
  <w:style w:type="paragraph" w:customStyle="1" w:styleId="175D32DF792C48FFBBA86D39F81D91BD">
    <w:name w:val="175D32DF792C48FFBBA86D39F81D91BD"/>
    <w:rsid w:val="003E4EA0"/>
    <w:pPr>
      <w:bidi/>
    </w:pPr>
  </w:style>
  <w:style w:type="paragraph" w:customStyle="1" w:styleId="7E35D0C6BD6644A5B06EF1FEB6631B65">
    <w:name w:val="7E35D0C6BD6644A5B06EF1FEB6631B65"/>
    <w:rsid w:val="003E4EA0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71E0-3239-4547-91A7-05275D1F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Het-Packard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Evidence</dc:title>
  <dc:creator/>
  <cp:lastModifiedBy>osama</cp:lastModifiedBy>
  <cp:revision>12</cp:revision>
  <dcterms:created xsi:type="dcterms:W3CDTF">2010-05-18T10:55:00Z</dcterms:created>
  <dcterms:modified xsi:type="dcterms:W3CDTF">2010-06-06T22:49:00Z</dcterms:modified>
</cp:coreProperties>
</file>