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tl/>
        </w:rPr>
        <w:id w:val="35925160"/>
        <w:docPartObj>
          <w:docPartGallery w:val="Cover Pages"/>
          <w:docPartUnique/>
        </w:docPartObj>
      </w:sdtPr>
      <w:sdtEndPr>
        <w:rPr>
          <w:rFonts w:asciiTheme="minorBidi" w:hAnsiTheme="minorBidi"/>
          <w:sz w:val="28"/>
          <w:szCs w:val="28"/>
          <w:rtl w:val="0"/>
          <w:lang w:bidi="ar-SY"/>
        </w:rPr>
      </w:sdtEndPr>
      <w:sdtContent>
        <w:p w14:paraId="34F963B9" w14:textId="77777777" w:rsidR="002475D3" w:rsidRDefault="006B3699">
          <w:r>
            <w:rPr>
              <w:noProof/>
              <w:lang w:eastAsia="zh-TW"/>
            </w:rPr>
            <w:pict>
              <v:group id="_x0000_s1033" style="position:absolute;left:0;text-align:left;margin-left:1785.75pt;margin-top:0;width:264.55pt;height:690.65pt;z-index:251654656;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lang w:eastAsia="zh-TW"/>
            </w:rPr>
            <w:pict>
              <v:group id="_x0000_s1044" style="position:absolute;left:0;text-align:left;margin-left:0;margin-top:0;width:464.8pt;height:380.95pt;z-index:251655680;mso-position-horizontal:left;mso-position-horizontal-relative:page;mso-position-vertical:top;mso-position-vertical-relative:page" coordorigin="15,15" coordsize="9296,7619" o:allowincell="f">
                <v:shape id="_x0000_s1033" type="#_x0000_t32" style="position:absolute;left:15;top:15;width:7512;height:7386" o:connectortype="straight" strokecolor="#a7bfde"/>
                <v:group id="_x0000_s1034" style="position:absolute;left:7095;top:5418;width:2216;height:2216" coordorigin="7907,4350" coordsize="2216,2216">
                  <v:oval id="_x0000_s1035" style="position:absolute;left:7907;top:4350;width:2216;height:2216" fillcolor="#a7bfde" stroked="f"/>
                  <v:oval id="_x0000_s1036" style="position:absolute;left:7961;top:4684;width:1813;height:1813" fillcolor="#d3dfee" stroked="f"/>
                  <v:oval id="_x0000_s1037" style="position:absolute;left:8006;top:5027;width:1375;height:1375" fillcolor="#7ba0cd" stroked="f"/>
                </v:group>
                <w10:wrap anchorx="page" anchory="page"/>
              </v:group>
            </w:pict>
          </w:r>
          <w:r>
            <w:rPr>
              <w:noProof/>
              <w:lang w:eastAsia="zh-TW"/>
            </w:rPr>
            <w:pict>
              <v:group id="_x0000_s1039" style="position:absolute;left:0;text-align:left;margin-left:2757.9pt;margin-top:0;width:332.7pt;height:227.25pt;z-index:251656704;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v:oval id="_x0000_s1040" style="position:absolute;left:6674;top:444;width:4116;height:4116" fillcolor="#a7bfde" stroked="f"/>
                <v:oval id="_x0000_s1041" style="position:absolute;left:6773;top:1058;width:3367;height:3367" fillcolor="#d3dfee" stroked="f"/>
                <v:oval id="_x0000_s1042" style="position:absolute;left:6856;top:1709;width:2553;height:2553" fillcolor="#7ba0cd" stroked="f"/>
                <w10:wrap anchorx="margin" anchory="page"/>
              </v:group>
            </w:pict>
          </w:r>
        </w:p>
        <w:p w14:paraId="5E73900A" w14:textId="77777777" w:rsidR="00F06E27" w:rsidRDefault="00F06E27">
          <w:pPr>
            <w:bidi w:val="0"/>
            <w:rPr>
              <w:rFonts w:asciiTheme="minorBidi" w:hAnsiTheme="minorBidi"/>
              <w:sz w:val="28"/>
              <w:szCs w:val="28"/>
              <w:rtl/>
              <w:lang w:bidi="ar-SY"/>
            </w:rPr>
          </w:pPr>
        </w:p>
        <w:p w14:paraId="1269B5B0" w14:textId="77777777" w:rsidR="00F06E27" w:rsidRDefault="00F06E27" w:rsidP="00F06E27">
          <w:pPr>
            <w:bidi w:val="0"/>
            <w:rPr>
              <w:rFonts w:asciiTheme="minorBidi" w:hAnsiTheme="minorBidi"/>
              <w:sz w:val="28"/>
              <w:szCs w:val="28"/>
              <w:rtl/>
              <w:lang w:bidi="ar-SY"/>
            </w:rPr>
          </w:pPr>
        </w:p>
        <w:tbl>
          <w:tblPr>
            <w:tblpPr w:leftFromText="187" w:rightFromText="187" w:vertAnchor="page" w:horzAnchor="page" w:tblpX="913" w:tblpY="4306"/>
            <w:tblW w:w="3806" w:type="pct"/>
            <w:tblLook w:val="04A0" w:firstRow="1" w:lastRow="0" w:firstColumn="1" w:lastColumn="0" w:noHBand="0" w:noVBand="1"/>
          </w:tblPr>
          <w:tblGrid>
            <w:gridCol w:w="6487"/>
          </w:tblGrid>
          <w:tr w:rsidR="00F06E27" w14:paraId="52055E0E" w14:textId="77777777" w:rsidTr="00F06E27">
            <w:tc>
              <w:tcPr>
                <w:tcW w:w="6487" w:type="dxa"/>
              </w:tcPr>
              <w:p w14:paraId="7C6BE38C" w14:textId="77777777" w:rsidR="00F06E27" w:rsidRDefault="006B3699" w:rsidP="00F06E27">
                <w:pPr>
                  <w:pStyle w:val="NoSpacing"/>
                  <w:rPr>
                    <w:rFonts w:asciiTheme="majorHAnsi" w:eastAsiaTheme="majorEastAsia" w:hAnsiTheme="majorHAnsi" w:cstheme="majorBidi"/>
                    <w:b/>
                    <w:bCs/>
                    <w:color w:val="376092" w:themeColor="accent1" w:themeShade="BF"/>
                    <w:sz w:val="48"/>
                    <w:szCs w:val="48"/>
                  </w:rPr>
                </w:pPr>
                <w:sdt>
                  <w:sdtPr>
                    <w:rPr>
                      <w:rFonts w:asciiTheme="majorHAnsi" w:eastAsiaTheme="majorEastAsia" w:hAnsiTheme="majorHAnsi" w:cstheme="majorBidi"/>
                      <w:b/>
                      <w:bCs/>
                      <w:color w:val="376092" w:themeColor="accent1" w:themeShade="BF"/>
                      <w:sz w:val="72"/>
                      <w:szCs w:val="72"/>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F06E27" w:rsidRPr="00F06E27">
                      <w:rPr>
                        <w:rFonts w:asciiTheme="majorHAnsi" w:eastAsiaTheme="majorEastAsia" w:hAnsiTheme="majorHAnsi" w:cstheme="majorBidi"/>
                        <w:b/>
                        <w:bCs/>
                        <w:color w:val="376092" w:themeColor="accent1" w:themeShade="BF"/>
                        <w:sz w:val="72"/>
                        <w:szCs w:val="72"/>
                      </w:rPr>
                      <w:t>Market Share</w:t>
                    </w:r>
                  </w:sdtContent>
                </w:sdt>
              </w:p>
            </w:tc>
          </w:tr>
          <w:tr w:rsidR="00F06E27" w14:paraId="3EA3EFF4" w14:textId="77777777" w:rsidTr="00F06E27">
            <w:tc>
              <w:tcPr>
                <w:tcW w:w="6487" w:type="dxa"/>
              </w:tcPr>
              <w:p w14:paraId="32F62404" w14:textId="77777777" w:rsidR="00F06E27" w:rsidRDefault="00F06E27" w:rsidP="00F06E27">
                <w:pPr>
                  <w:pStyle w:val="NoSpacing"/>
                  <w:rPr>
                    <w:color w:val="4A452A" w:themeColor="background2" w:themeShade="3F"/>
                    <w:sz w:val="28"/>
                    <w:szCs w:val="28"/>
                  </w:rPr>
                </w:pPr>
              </w:p>
              <w:p w14:paraId="27D07AA2" w14:textId="77777777" w:rsidR="00F06E27" w:rsidRDefault="00F06E27" w:rsidP="00F06E27">
                <w:pPr>
                  <w:pStyle w:val="NoSpacing"/>
                  <w:rPr>
                    <w:color w:val="4A452A" w:themeColor="background2" w:themeShade="3F"/>
                    <w:sz w:val="28"/>
                    <w:szCs w:val="28"/>
                  </w:rPr>
                </w:pPr>
              </w:p>
              <w:p w14:paraId="03FD4FC7" w14:textId="77777777" w:rsidR="00F06E27" w:rsidRDefault="00F06E27" w:rsidP="00F06E27">
                <w:pPr>
                  <w:pStyle w:val="NoSpacing"/>
                  <w:rPr>
                    <w:color w:val="4A452A" w:themeColor="background2" w:themeShade="3F"/>
                    <w:sz w:val="28"/>
                    <w:szCs w:val="28"/>
                  </w:rPr>
                </w:pPr>
              </w:p>
              <w:p w14:paraId="27EA3E3E" w14:textId="77777777" w:rsidR="00F06E27" w:rsidRDefault="00F06E27" w:rsidP="00F06E27">
                <w:pPr>
                  <w:pStyle w:val="NoSpacing"/>
                  <w:rPr>
                    <w:color w:val="4A452A" w:themeColor="background2" w:themeShade="3F"/>
                    <w:sz w:val="28"/>
                    <w:szCs w:val="28"/>
                  </w:rPr>
                </w:pPr>
              </w:p>
              <w:p w14:paraId="606285CC" w14:textId="77777777" w:rsidR="00F06E27" w:rsidRDefault="00F06E27" w:rsidP="00F06E27">
                <w:pPr>
                  <w:pStyle w:val="NoSpacing"/>
                  <w:rPr>
                    <w:color w:val="4A452A" w:themeColor="background2" w:themeShade="3F"/>
                    <w:sz w:val="28"/>
                    <w:szCs w:val="28"/>
                  </w:rPr>
                </w:pPr>
              </w:p>
              <w:p w14:paraId="3EB3C292" w14:textId="77777777" w:rsidR="00F06E27" w:rsidRDefault="00F06E27" w:rsidP="00F06E27">
                <w:pPr>
                  <w:pStyle w:val="NoSpacing"/>
                  <w:rPr>
                    <w:color w:val="4A452A" w:themeColor="background2" w:themeShade="3F"/>
                    <w:sz w:val="28"/>
                    <w:szCs w:val="28"/>
                  </w:rPr>
                </w:pPr>
              </w:p>
              <w:p w14:paraId="113C1E41" w14:textId="77777777" w:rsidR="00F06E27" w:rsidRDefault="00F06E27" w:rsidP="00F06E27">
                <w:pPr>
                  <w:pStyle w:val="NoSpacing"/>
                  <w:rPr>
                    <w:color w:val="4A452A" w:themeColor="background2" w:themeShade="3F"/>
                    <w:sz w:val="28"/>
                    <w:szCs w:val="28"/>
                  </w:rPr>
                </w:pPr>
              </w:p>
              <w:p w14:paraId="4A615477" w14:textId="77777777" w:rsidR="00F06E27" w:rsidRDefault="00F06E27" w:rsidP="00F06E27">
                <w:pPr>
                  <w:pStyle w:val="NoSpacing"/>
                  <w:rPr>
                    <w:color w:val="4A452A" w:themeColor="background2" w:themeShade="3F"/>
                    <w:sz w:val="28"/>
                    <w:szCs w:val="28"/>
                  </w:rPr>
                </w:pPr>
              </w:p>
              <w:p w14:paraId="12F2438F" w14:textId="77777777" w:rsidR="00F06E27" w:rsidRDefault="00F06E27" w:rsidP="00F06E27">
                <w:pPr>
                  <w:pStyle w:val="NoSpacing"/>
                  <w:rPr>
                    <w:color w:val="4A452A" w:themeColor="background2" w:themeShade="3F"/>
                    <w:sz w:val="28"/>
                    <w:szCs w:val="28"/>
                  </w:rPr>
                </w:pPr>
              </w:p>
              <w:p w14:paraId="73166EC2" w14:textId="77777777" w:rsidR="00F06E27" w:rsidRDefault="00F06E27" w:rsidP="00F06E27">
                <w:pPr>
                  <w:pStyle w:val="NoSpacing"/>
                  <w:rPr>
                    <w:color w:val="4A452A" w:themeColor="background2" w:themeShade="3F"/>
                    <w:sz w:val="28"/>
                    <w:szCs w:val="28"/>
                  </w:rPr>
                </w:pPr>
              </w:p>
            </w:tc>
          </w:tr>
          <w:tr w:rsidR="00F06E27" w14:paraId="58183371" w14:textId="77777777" w:rsidTr="00F06E27">
            <w:tc>
              <w:tcPr>
                <w:tcW w:w="6487" w:type="dxa"/>
              </w:tcPr>
              <w:p w14:paraId="323937A3" w14:textId="77777777" w:rsidR="00F06E27" w:rsidRDefault="00F06E27" w:rsidP="00F06E27">
                <w:pPr>
                  <w:pStyle w:val="NoSpacing"/>
                  <w:rPr>
                    <w:color w:val="4A452A" w:themeColor="background2" w:themeShade="3F"/>
                    <w:sz w:val="28"/>
                    <w:szCs w:val="28"/>
                  </w:rPr>
                </w:pPr>
              </w:p>
            </w:tc>
          </w:tr>
          <w:tr w:rsidR="00F06E27" w14:paraId="7874172F" w14:textId="77777777" w:rsidTr="00F06E27">
            <w:tc>
              <w:tcPr>
                <w:tcW w:w="6487" w:type="dxa"/>
              </w:tcPr>
              <w:p w14:paraId="337A5DFA" w14:textId="77777777" w:rsidR="00F06E27" w:rsidRDefault="00F06E27" w:rsidP="00F06E27">
                <w:pPr>
                  <w:pStyle w:val="NoSpacing"/>
                </w:pPr>
              </w:p>
            </w:tc>
          </w:tr>
          <w:tr w:rsidR="00F06E27" w14:paraId="66B6CAE0" w14:textId="77777777" w:rsidTr="00F06E27">
            <w:tc>
              <w:tcPr>
                <w:tcW w:w="6487" w:type="dxa"/>
              </w:tcPr>
              <w:p w14:paraId="18AA5E56" w14:textId="77777777" w:rsidR="00F06E27" w:rsidRPr="00810EC9" w:rsidRDefault="00F06E27" w:rsidP="00810EC9">
                <w:pPr>
                  <w:pStyle w:val="NoSpacing"/>
                  <w:jc w:val="center"/>
                  <w:rPr>
                    <w:b/>
                    <w:bCs/>
                    <w:i/>
                    <w:iCs/>
                    <w:sz w:val="32"/>
                    <w:szCs w:val="32"/>
                  </w:rPr>
                </w:pPr>
                <w:r w:rsidRPr="00810EC9">
                  <w:rPr>
                    <w:b/>
                    <w:bCs/>
                    <w:i/>
                    <w:iCs/>
                    <w:sz w:val="32"/>
                    <w:szCs w:val="32"/>
                  </w:rPr>
                  <w:t>Supervised by:</w:t>
                </w:r>
              </w:p>
              <w:p w14:paraId="5AF1D13F" w14:textId="77777777" w:rsidR="00810EC9" w:rsidRPr="00F06E27" w:rsidRDefault="00810EC9" w:rsidP="00810EC9">
                <w:pPr>
                  <w:pStyle w:val="NoSpacing"/>
                  <w:jc w:val="center"/>
                  <w:rPr>
                    <w:b/>
                    <w:bCs/>
                    <w:sz w:val="32"/>
                    <w:szCs w:val="32"/>
                  </w:rPr>
                </w:pPr>
              </w:p>
              <w:p w14:paraId="09F54D15" w14:textId="77777777" w:rsidR="00F06E27" w:rsidRPr="00F06E27" w:rsidRDefault="00F06E27" w:rsidP="00810EC9">
                <w:pPr>
                  <w:pStyle w:val="NoSpacing"/>
                  <w:jc w:val="center"/>
                  <w:rPr>
                    <w:b/>
                    <w:bCs/>
                    <w:sz w:val="32"/>
                    <w:szCs w:val="32"/>
                  </w:rPr>
                </w:pPr>
                <w:r w:rsidRPr="00F06E27">
                  <w:rPr>
                    <w:b/>
                    <w:bCs/>
                    <w:sz w:val="32"/>
                    <w:szCs w:val="32"/>
                  </w:rPr>
                  <w:t xml:space="preserve">Dr. </w:t>
                </w:r>
                <w:proofErr w:type="spellStart"/>
                <w:r w:rsidRPr="00F06E27">
                  <w:rPr>
                    <w:b/>
                    <w:bCs/>
                    <w:sz w:val="32"/>
                    <w:szCs w:val="32"/>
                  </w:rPr>
                  <w:t>Samer</w:t>
                </w:r>
                <w:proofErr w:type="spellEnd"/>
                <w:r w:rsidRPr="00F06E27">
                  <w:rPr>
                    <w:b/>
                    <w:bCs/>
                    <w:sz w:val="32"/>
                    <w:szCs w:val="32"/>
                  </w:rPr>
                  <w:t xml:space="preserve"> Al-</w:t>
                </w:r>
                <w:proofErr w:type="spellStart"/>
                <w:r w:rsidRPr="00F06E27">
                  <w:rPr>
                    <w:b/>
                    <w:bCs/>
                    <w:sz w:val="32"/>
                    <w:szCs w:val="32"/>
                  </w:rPr>
                  <w:t>Moustafa</w:t>
                </w:r>
                <w:proofErr w:type="spellEnd"/>
              </w:p>
              <w:p w14:paraId="229AE763" w14:textId="77777777" w:rsidR="00F06E27" w:rsidRPr="00F06E27" w:rsidRDefault="00F06E27" w:rsidP="00810EC9">
                <w:pPr>
                  <w:pStyle w:val="NoSpacing"/>
                  <w:jc w:val="center"/>
                  <w:rPr>
                    <w:b/>
                    <w:bCs/>
                    <w:sz w:val="32"/>
                    <w:szCs w:val="32"/>
                  </w:rPr>
                </w:pPr>
              </w:p>
              <w:p w14:paraId="2BAB82C1" w14:textId="77777777" w:rsidR="00F06E27" w:rsidRPr="00F06E27" w:rsidRDefault="00F06E27" w:rsidP="00F06E27">
                <w:pPr>
                  <w:pStyle w:val="NoSpacing"/>
                  <w:jc w:val="center"/>
                  <w:rPr>
                    <w:b/>
                    <w:bCs/>
                    <w:sz w:val="32"/>
                    <w:szCs w:val="32"/>
                  </w:rPr>
                </w:pPr>
              </w:p>
              <w:p w14:paraId="6DC3EC05" w14:textId="77777777" w:rsidR="00F06E27" w:rsidRPr="00F06E27" w:rsidRDefault="00F06E27" w:rsidP="00F06E27">
                <w:pPr>
                  <w:pStyle w:val="NoSpacing"/>
                  <w:jc w:val="center"/>
                  <w:rPr>
                    <w:b/>
                    <w:bCs/>
                    <w:sz w:val="32"/>
                    <w:szCs w:val="32"/>
                  </w:rPr>
                </w:pPr>
              </w:p>
              <w:p w14:paraId="104267B7" w14:textId="77777777" w:rsidR="00F06E27" w:rsidRPr="00F06E27" w:rsidRDefault="00F06E27" w:rsidP="00F06E27">
                <w:pPr>
                  <w:pStyle w:val="NoSpacing"/>
                  <w:jc w:val="center"/>
                  <w:rPr>
                    <w:b/>
                    <w:bCs/>
                    <w:sz w:val="32"/>
                    <w:szCs w:val="32"/>
                  </w:rPr>
                </w:pPr>
              </w:p>
              <w:p w14:paraId="5E91A089" w14:textId="77777777" w:rsidR="00F06E27" w:rsidRPr="00F06E27" w:rsidRDefault="00F06E27" w:rsidP="00F06E27">
                <w:pPr>
                  <w:pStyle w:val="NoSpacing"/>
                  <w:jc w:val="center"/>
                  <w:rPr>
                    <w:b/>
                    <w:bCs/>
                    <w:sz w:val="32"/>
                    <w:szCs w:val="32"/>
                  </w:rPr>
                </w:pPr>
              </w:p>
              <w:p w14:paraId="13C8856F" w14:textId="77777777" w:rsidR="00F06E27" w:rsidRPr="00F06E27" w:rsidRDefault="00F06E27" w:rsidP="00F06E27">
                <w:pPr>
                  <w:pStyle w:val="NoSpacing"/>
                  <w:jc w:val="center"/>
                  <w:rPr>
                    <w:b/>
                    <w:bCs/>
                    <w:sz w:val="32"/>
                    <w:szCs w:val="32"/>
                  </w:rPr>
                </w:pPr>
              </w:p>
              <w:p w14:paraId="0EB3A8C0" w14:textId="77777777" w:rsidR="00F06E27" w:rsidRPr="00810EC9" w:rsidRDefault="00F06E27" w:rsidP="00F06E27">
                <w:pPr>
                  <w:pStyle w:val="NoSpacing"/>
                  <w:jc w:val="center"/>
                  <w:rPr>
                    <w:b/>
                    <w:bCs/>
                    <w:i/>
                    <w:iCs/>
                    <w:sz w:val="32"/>
                    <w:szCs w:val="32"/>
                  </w:rPr>
                </w:pPr>
                <w:r w:rsidRPr="00810EC9">
                  <w:rPr>
                    <w:b/>
                    <w:bCs/>
                    <w:i/>
                    <w:iCs/>
                    <w:sz w:val="32"/>
                    <w:szCs w:val="32"/>
                  </w:rPr>
                  <w:t>Prepared By:</w:t>
                </w:r>
              </w:p>
              <w:p w14:paraId="1D5D94C9" w14:textId="77777777" w:rsidR="00810EC9" w:rsidRPr="00F06E27" w:rsidRDefault="00810EC9" w:rsidP="00F06E27">
                <w:pPr>
                  <w:pStyle w:val="NoSpacing"/>
                  <w:jc w:val="center"/>
                  <w:rPr>
                    <w:b/>
                    <w:bCs/>
                    <w:sz w:val="32"/>
                    <w:szCs w:val="32"/>
                  </w:rPr>
                </w:pPr>
              </w:p>
              <w:p w14:paraId="2A219DFD" w14:textId="77777777" w:rsidR="00F06E27" w:rsidRPr="00F06E27" w:rsidRDefault="00F06E27" w:rsidP="00F06E27">
                <w:pPr>
                  <w:pStyle w:val="NoSpacing"/>
                  <w:jc w:val="center"/>
                  <w:rPr>
                    <w:b/>
                    <w:bCs/>
                    <w:sz w:val="32"/>
                    <w:szCs w:val="32"/>
                  </w:rPr>
                </w:pPr>
                <w:r w:rsidRPr="00810EC9">
                  <w:rPr>
                    <w:b/>
                    <w:bCs/>
                    <w:sz w:val="36"/>
                    <w:szCs w:val="36"/>
                  </w:rPr>
                  <w:t xml:space="preserve">Osama </w:t>
                </w:r>
                <w:proofErr w:type="spellStart"/>
                <w:r w:rsidRPr="00810EC9">
                  <w:rPr>
                    <w:b/>
                    <w:bCs/>
                    <w:sz w:val="36"/>
                    <w:szCs w:val="36"/>
                  </w:rPr>
                  <w:t>Dukhan</w:t>
                </w:r>
                <w:proofErr w:type="spellEnd"/>
              </w:p>
            </w:tc>
          </w:tr>
          <w:tr w:rsidR="00F06E27" w14:paraId="2EE4B85C" w14:textId="77777777" w:rsidTr="00F06E27">
            <w:tc>
              <w:tcPr>
                <w:tcW w:w="6487" w:type="dxa"/>
              </w:tcPr>
              <w:p w14:paraId="0D91D6A9" w14:textId="77777777" w:rsidR="00F06E27" w:rsidRPr="00F06E27" w:rsidRDefault="00F06E27" w:rsidP="00F06E27">
                <w:pPr>
                  <w:pStyle w:val="NoSpacing"/>
                  <w:rPr>
                    <w:b/>
                    <w:bCs/>
                    <w:sz w:val="32"/>
                    <w:szCs w:val="32"/>
                  </w:rPr>
                </w:pPr>
              </w:p>
            </w:tc>
          </w:tr>
          <w:tr w:rsidR="00F06E27" w14:paraId="5A3DAF39" w14:textId="77777777" w:rsidTr="00F06E27">
            <w:tc>
              <w:tcPr>
                <w:tcW w:w="6487" w:type="dxa"/>
              </w:tcPr>
              <w:p w14:paraId="17816649" w14:textId="77777777" w:rsidR="00F06E27" w:rsidRPr="00F06E27" w:rsidRDefault="00F06E27" w:rsidP="00F06E27">
                <w:pPr>
                  <w:pStyle w:val="NoSpacing"/>
                  <w:rPr>
                    <w:b/>
                    <w:bCs/>
                    <w:sz w:val="32"/>
                    <w:szCs w:val="32"/>
                  </w:rPr>
                </w:pPr>
              </w:p>
            </w:tc>
          </w:tr>
          <w:tr w:rsidR="00F06E27" w14:paraId="14C24323" w14:textId="77777777" w:rsidTr="00F06E27">
            <w:tc>
              <w:tcPr>
                <w:tcW w:w="6487" w:type="dxa"/>
              </w:tcPr>
              <w:p w14:paraId="0B77FA19" w14:textId="77777777" w:rsidR="00F06E27" w:rsidRDefault="00F06E27" w:rsidP="00F06E27">
                <w:pPr>
                  <w:pStyle w:val="NoSpacing"/>
                  <w:rPr>
                    <w:b/>
                    <w:bCs/>
                  </w:rPr>
                </w:pPr>
              </w:p>
            </w:tc>
          </w:tr>
        </w:tbl>
        <w:p w14:paraId="7B965613" w14:textId="77777777" w:rsidR="002475D3" w:rsidRDefault="002475D3" w:rsidP="00F06E27">
          <w:pPr>
            <w:bidi w:val="0"/>
            <w:rPr>
              <w:rFonts w:asciiTheme="minorBidi" w:hAnsiTheme="minorBidi"/>
              <w:sz w:val="28"/>
              <w:szCs w:val="28"/>
              <w:lang w:bidi="ar-SY"/>
            </w:rPr>
          </w:pPr>
          <w:r>
            <w:rPr>
              <w:rFonts w:asciiTheme="minorBidi" w:hAnsiTheme="minorBidi"/>
              <w:sz w:val="28"/>
              <w:szCs w:val="28"/>
              <w:rtl/>
              <w:lang w:bidi="ar-SY"/>
            </w:rPr>
            <w:br w:type="page"/>
          </w:r>
        </w:p>
      </w:sdtContent>
    </w:sdt>
    <w:p w14:paraId="5171183A" w14:textId="77777777" w:rsidR="009005E2" w:rsidRPr="00F15DFC" w:rsidRDefault="00810EC9" w:rsidP="00810EC9">
      <w:pPr>
        <w:rPr>
          <w:b/>
          <w:bCs/>
          <w:sz w:val="28"/>
          <w:szCs w:val="28"/>
          <w:rtl/>
          <w:lang w:bidi="ar-SY"/>
        </w:rPr>
      </w:pPr>
      <w:r>
        <w:rPr>
          <w:rFonts w:hint="cs"/>
          <w:b/>
          <w:bCs/>
          <w:sz w:val="28"/>
          <w:szCs w:val="28"/>
          <w:rtl/>
          <w:lang w:bidi="ar-SY"/>
        </w:rPr>
        <w:lastRenderedPageBreak/>
        <w:t>مقدمة</w:t>
      </w:r>
      <w:r w:rsidR="001104BA" w:rsidRPr="00F15DFC">
        <w:rPr>
          <w:rFonts w:hint="cs"/>
          <w:b/>
          <w:bCs/>
          <w:sz w:val="28"/>
          <w:szCs w:val="28"/>
          <w:rtl/>
          <w:lang w:bidi="ar-SY"/>
        </w:rPr>
        <w:t>:</w:t>
      </w:r>
    </w:p>
    <w:p w14:paraId="7ABB568A" w14:textId="77777777" w:rsidR="00526D4A" w:rsidRDefault="001104BA" w:rsidP="00962572">
      <w:pPr>
        <w:rPr>
          <w:sz w:val="28"/>
          <w:szCs w:val="28"/>
          <w:rtl/>
          <w:lang w:bidi="ar-SY"/>
        </w:rPr>
      </w:pPr>
      <w:r>
        <w:rPr>
          <w:rFonts w:hint="cs"/>
          <w:sz w:val="28"/>
          <w:szCs w:val="28"/>
          <w:rtl/>
          <w:lang w:bidi="ar-SY"/>
        </w:rPr>
        <w:t xml:space="preserve">يتسم النشاط التسويقي بالديناميكية </w:t>
      </w:r>
      <w:r w:rsidR="008C6C51">
        <w:rPr>
          <w:rFonts w:hint="cs"/>
          <w:sz w:val="28"/>
          <w:szCs w:val="28"/>
          <w:rtl/>
          <w:lang w:bidi="ar-SY"/>
        </w:rPr>
        <w:t>والتطور, فكل</w:t>
      </w:r>
      <w:r>
        <w:rPr>
          <w:rFonts w:hint="cs"/>
          <w:sz w:val="28"/>
          <w:szCs w:val="28"/>
          <w:rtl/>
          <w:lang w:bidi="ar-SY"/>
        </w:rPr>
        <w:t xml:space="preserve"> المنظمات الناجحة تدرك تماماً أنه لا يمكنها الاستمرار والتقدم في الأسواق إذا لم تعدل من نشاطها التسويقي وفقاً للتغيرات السري</w:t>
      </w:r>
      <w:r w:rsidR="00526D4A">
        <w:rPr>
          <w:rFonts w:hint="cs"/>
          <w:sz w:val="28"/>
          <w:szCs w:val="28"/>
          <w:rtl/>
          <w:lang w:bidi="ar-SY"/>
        </w:rPr>
        <w:t xml:space="preserve">عة والدائمة التي تحدث في البيئة </w:t>
      </w:r>
      <w:r w:rsidR="008C6C51">
        <w:rPr>
          <w:rFonts w:hint="cs"/>
          <w:sz w:val="28"/>
          <w:szCs w:val="28"/>
          <w:rtl/>
          <w:lang w:bidi="ar-SY"/>
        </w:rPr>
        <w:t>التسويقية.</w:t>
      </w:r>
    </w:p>
    <w:p w14:paraId="7FF3D46E" w14:textId="77777777" w:rsidR="00962572" w:rsidRDefault="00361FC2" w:rsidP="00962572">
      <w:pPr>
        <w:rPr>
          <w:sz w:val="28"/>
          <w:szCs w:val="28"/>
          <w:rtl/>
          <w:lang w:bidi="ar-SY"/>
        </w:rPr>
      </w:pPr>
      <w:r>
        <w:rPr>
          <w:rFonts w:hint="cs"/>
          <w:sz w:val="28"/>
          <w:szCs w:val="28"/>
          <w:rtl/>
          <w:lang w:bidi="ar-SY"/>
        </w:rPr>
        <w:t xml:space="preserve">إن البيئة المحيطة بالمنظمة تنطوي على تهديدات ,كما أنها تقدم فرص النجاح أو الفشل وتحديد سلوك أو خطط واستراتيجيات المنظمة لتحقيق أهدافها </w:t>
      </w:r>
      <w:r w:rsidR="00E955D9">
        <w:rPr>
          <w:rFonts w:hint="cs"/>
          <w:sz w:val="28"/>
          <w:szCs w:val="28"/>
          <w:rtl/>
          <w:lang w:bidi="ar-SY"/>
        </w:rPr>
        <w:t xml:space="preserve">, </w:t>
      </w:r>
      <w:r w:rsidR="00962572">
        <w:rPr>
          <w:rFonts w:hint="cs"/>
          <w:sz w:val="28"/>
          <w:szCs w:val="28"/>
          <w:rtl/>
          <w:lang w:bidi="ar-SY"/>
        </w:rPr>
        <w:t>منها ما له</w:t>
      </w:r>
      <w:r w:rsidR="00E955D9">
        <w:rPr>
          <w:rFonts w:hint="cs"/>
          <w:sz w:val="28"/>
          <w:szCs w:val="28"/>
          <w:rtl/>
          <w:lang w:bidi="ar-SY"/>
        </w:rPr>
        <w:t xml:space="preserve"> تأثير مباشر على نشاط الشركة وقدرتها على خدمة الزبائن وتحقيق الأهداف ومن أهم هذه القوى المنافسون (والتي </w:t>
      </w:r>
      <w:r w:rsidR="00962572">
        <w:rPr>
          <w:rFonts w:hint="cs"/>
          <w:sz w:val="28"/>
          <w:szCs w:val="28"/>
          <w:rtl/>
          <w:lang w:bidi="ar-SY"/>
        </w:rPr>
        <w:t>سنسلط</w:t>
      </w:r>
      <w:r w:rsidR="00E955D9">
        <w:rPr>
          <w:rFonts w:hint="cs"/>
          <w:sz w:val="28"/>
          <w:szCs w:val="28"/>
          <w:rtl/>
          <w:lang w:bidi="ar-SY"/>
        </w:rPr>
        <w:t xml:space="preserve"> الضوء عليها من خلال حديثنا عن الحصة السوقيَّة)</w:t>
      </w:r>
      <w:r w:rsidR="00D32735">
        <w:rPr>
          <w:rFonts w:hint="cs"/>
          <w:sz w:val="28"/>
          <w:szCs w:val="28"/>
          <w:rtl/>
          <w:lang w:bidi="ar-SY"/>
        </w:rPr>
        <w:t xml:space="preserve"> بالإضافة إلى الموردون ,</w:t>
      </w:r>
      <w:r w:rsidR="00962572">
        <w:rPr>
          <w:rFonts w:hint="cs"/>
          <w:sz w:val="28"/>
          <w:szCs w:val="28"/>
          <w:rtl/>
          <w:lang w:bidi="ar-SY"/>
        </w:rPr>
        <w:t xml:space="preserve"> </w:t>
      </w:r>
      <w:r w:rsidR="00D32735">
        <w:rPr>
          <w:rFonts w:hint="cs"/>
          <w:sz w:val="28"/>
          <w:szCs w:val="28"/>
          <w:rtl/>
          <w:lang w:bidi="ar-SY"/>
        </w:rPr>
        <w:t xml:space="preserve">وسطاء التوزيع ,الزبائن ,والمنظمة نفسها </w:t>
      </w:r>
      <w:r w:rsidR="00962572">
        <w:rPr>
          <w:rFonts w:hint="cs"/>
          <w:sz w:val="28"/>
          <w:szCs w:val="28"/>
          <w:rtl/>
          <w:lang w:bidi="ar-SY"/>
        </w:rPr>
        <w:t xml:space="preserve">.ومنها ما تأثير غير </w:t>
      </w:r>
      <w:r w:rsidR="008C6C51">
        <w:rPr>
          <w:rFonts w:hint="cs"/>
          <w:sz w:val="28"/>
          <w:szCs w:val="28"/>
          <w:rtl/>
          <w:lang w:bidi="ar-SY"/>
        </w:rPr>
        <w:t>مباشر على نشاط المنظمة مثل المؤثرات السكانية , الاقتصادية , الطبيعية , السياسية والقانونية ,الثقافية و التطور التكنولوجي.</w:t>
      </w:r>
    </w:p>
    <w:p w14:paraId="48297A2B" w14:textId="77777777" w:rsidR="008C6C51" w:rsidRDefault="006325B2" w:rsidP="006325B2">
      <w:pPr>
        <w:rPr>
          <w:sz w:val="28"/>
          <w:szCs w:val="28"/>
          <w:rtl/>
          <w:lang w:bidi="ar-SY"/>
        </w:rPr>
      </w:pPr>
      <w:r>
        <w:rPr>
          <w:rFonts w:hint="cs"/>
          <w:sz w:val="28"/>
          <w:szCs w:val="28"/>
          <w:rtl/>
          <w:lang w:bidi="ar-SY"/>
        </w:rPr>
        <w:t>إن</w:t>
      </w:r>
      <w:r w:rsidR="002036C8" w:rsidRPr="00657C05">
        <w:rPr>
          <w:sz w:val="28"/>
          <w:szCs w:val="28"/>
          <w:rtl/>
          <w:lang w:bidi="ar-SY"/>
        </w:rPr>
        <w:t xml:space="preserve"> اختلاف قدرة المنظمة على التكيف مع</w:t>
      </w:r>
      <w:r>
        <w:rPr>
          <w:rFonts w:hint="cs"/>
          <w:sz w:val="28"/>
          <w:szCs w:val="28"/>
          <w:rtl/>
          <w:lang w:bidi="ar-SY"/>
        </w:rPr>
        <w:t xml:space="preserve"> هذه</w:t>
      </w:r>
      <w:r w:rsidR="002036C8" w:rsidRPr="00657C05">
        <w:rPr>
          <w:sz w:val="28"/>
          <w:szCs w:val="28"/>
          <w:rtl/>
          <w:lang w:bidi="ar-SY"/>
        </w:rPr>
        <w:t xml:space="preserve"> المتغيرات البيئية , من شأنه اختلاف درجة السيطرة على السوق أو حتى المحافظة على المركز التنافسي بشكل عام .</w:t>
      </w:r>
      <w:r>
        <w:rPr>
          <w:rFonts w:hint="cs"/>
          <w:sz w:val="28"/>
          <w:szCs w:val="28"/>
          <w:rtl/>
          <w:lang w:bidi="ar-SY"/>
        </w:rPr>
        <w:t xml:space="preserve">ولعل </w:t>
      </w:r>
      <w:r w:rsidR="00657C05">
        <w:rPr>
          <w:rFonts w:hint="cs"/>
          <w:sz w:val="28"/>
          <w:szCs w:val="28"/>
          <w:rtl/>
          <w:lang w:bidi="ar-SY"/>
        </w:rPr>
        <w:t>هنالك العديد من الأدوات التي تستخدمها المنظمات للرقابة على مستوى أدائها ,</w:t>
      </w:r>
      <w:r>
        <w:rPr>
          <w:rFonts w:hint="cs"/>
          <w:sz w:val="28"/>
          <w:szCs w:val="28"/>
          <w:rtl/>
          <w:lang w:bidi="ar-SY"/>
        </w:rPr>
        <w:t xml:space="preserve"> </w:t>
      </w:r>
      <w:r w:rsidR="00657C05">
        <w:rPr>
          <w:rFonts w:hint="cs"/>
          <w:sz w:val="28"/>
          <w:szCs w:val="28"/>
          <w:rtl/>
          <w:lang w:bidi="ar-SY"/>
        </w:rPr>
        <w:t xml:space="preserve">بما فيها الأنشطة </w:t>
      </w:r>
      <w:r>
        <w:rPr>
          <w:rFonts w:hint="cs"/>
          <w:sz w:val="28"/>
          <w:szCs w:val="28"/>
          <w:rtl/>
          <w:lang w:bidi="ar-SY"/>
        </w:rPr>
        <w:t xml:space="preserve">التسويقية التي تقوم بها المنظمة, </w:t>
      </w:r>
      <w:r w:rsidR="00AC2F6C">
        <w:rPr>
          <w:rFonts w:hint="cs"/>
          <w:sz w:val="28"/>
          <w:szCs w:val="28"/>
          <w:rtl/>
          <w:lang w:bidi="ar-SY"/>
        </w:rPr>
        <w:t xml:space="preserve">ولعل </w:t>
      </w:r>
      <w:r>
        <w:rPr>
          <w:rFonts w:hint="cs"/>
          <w:sz w:val="28"/>
          <w:szCs w:val="28"/>
          <w:rtl/>
          <w:lang w:bidi="ar-SY"/>
        </w:rPr>
        <w:t>الحصة السوقية تعد إحدى أهم تلك الأدوات .</w:t>
      </w:r>
    </w:p>
    <w:p w14:paraId="7A40A759" w14:textId="77777777" w:rsidR="00180F92" w:rsidRDefault="00180F92" w:rsidP="006325B2">
      <w:pPr>
        <w:rPr>
          <w:b/>
          <w:bCs/>
          <w:sz w:val="28"/>
          <w:szCs w:val="28"/>
          <w:rtl/>
          <w:lang w:bidi="ar-SY"/>
        </w:rPr>
      </w:pPr>
    </w:p>
    <w:p w14:paraId="1D60F878" w14:textId="77777777" w:rsidR="001D3F4F" w:rsidRPr="00F15DFC" w:rsidRDefault="001D3F4F" w:rsidP="006325B2">
      <w:pPr>
        <w:rPr>
          <w:b/>
          <w:bCs/>
          <w:sz w:val="28"/>
          <w:szCs w:val="28"/>
          <w:rtl/>
          <w:lang w:bidi="ar-SY"/>
        </w:rPr>
      </w:pPr>
      <w:r w:rsidRPr="00F15DFC">
        <w:rPr>
          <w:rFonts w:hint="cs"/>
          <w:b/>
          <w:bCs/>
          <w:sz w:val="28"/>
          <w:szCs w:val="28"/>
          <w:rtl/>
          <w:lang w:bidi="ar-SY"/>
        </w:rPr>
        <w:t>مفهوم الحصَّة السوقية</w:t>
      </w:r>
      <w:r w:rsidR="00810EC9">
        <w:rPr>
          <w:rFonts w:hint="cs"/>
          <w:b/>
          <w:bCs/>
          <w:sz w:val="28"/>
          <w:szCs w:val="28"/>
          <w:rtl/>
          <w:lang w:bidi="ar-SY"/>
        </w:rPr>
        <w:t xml:space="preserve"> </w:t>
      </w:r>
      <w:r w:rsidR="00180F92">
        <w:rPr>
          <w:rFonts w:hint="cs"/>
          <w:b/>
          <w:bCs/>
          <w:sz w:val="28"/>
          <w:szCs w:val="28"/>
          <w:rtl/>
          <w:lang w:bidi="ar-SY"/>
        </w:rPr>
        <w:t>(</w:t>
      </w:r>
      <w:r w:rsidR="00180F92">
        <w:rPr>
          <w:b/>
          <w:bCs/>
          <w:sz w:val="28"/>
          <w:szCs w:val="28"/>
          <w:lang w:bidi="ar-SY"/>
        </w:rPr>
        <w:t xml:space="preserve">Market Share Concept </w:t>
      </w:r>
      <w:r w:rsidR="00180F92">
        <w:rPr>
          <w:rFonts w:hint="cs"/>
          <w:b/>
          <w:bCs/>
          <w:sz w:val="28"/>
          <w:szCs w:val="28"/>
          <w:rtl/>
          <w:lang w:bidi="ar-SY"/>
        </w:rPr>
        <w:t>)</w:t>
      </w:r>
      <w:r w:rsidRPr="00F15DFC">
        <w:rPr>
          <w:rFonts w:hint="cs"/>
          <w:b/>
          <w:bCs/>
          <w:sz w:val="28"/>
          <w:szCs w:val="28"/>
          <w:rtl/>
          <w:lang w:bidi="ar-SY"/>
        </w:rPr>
        <w:t xml:space="preserve"> :</w:t>
      </w:r>
    </w:p>
    <w:p w14:paraId="2C28E617" w14:textId="77777777" w:rsidR="001D3F4F" w:rsidRDefault="001D3F4F" w:rsidP="006325B2">
      <w:pPr>
        <w:rPr>
          <w:sz w:val="28"/>
          <w:szCs w:val="28"/>
          <w:rtl/>
          <w:lang w:bidi="ar-SY"/>
        </w:rPr>
      </w:pPr>
      <w:r>
        <w:rPr>
          <w:rFonts w:hint="cs"/>
          <w:sz w:val="28"/>
          <w:szCs w:val="28"/>
          <w:rtl/>
          <w:lang w:bidi="ar-SY"/>
        </w:rPr>
        <w:t xml:space="preserve">ترمز الحصة السوقية إلى نصيب المنظمة أو نسبة مبيعاتها إلى المبيعات الإجمالية للصناعة, ويساعد تحليل الحصة السوقية إلى التعرف </w:t>
      </w:r>
      <w:r w:rsidR="00837FBB">
        <w:rPr>
          <w:rFonts w:hint="cs"/>
          <w:sz w:val="28"/>
          <w:szCs w:val="28"/>
          <w:rtl/>
          <w:lang w:bidi="ar-SY"/>
        </w:rPr>
        <w:t>على موقف مبيعات المنظمة بالنسبة للمبيعات الخاصة بالصناعة ودرجة التغير فيها بصرف النظر عن الثبات أو الزيادة أو النقصان في مبيعات هذه المنظمة</w:t>
      </w:r>
      <w:r w:rsidR="00E02D1A">
        <w:rPr>
          <w:rFonts w:hint="cs"/>
          <w:sz w:val="28"/>
          <w:szCs w:val="28"/>
          <w:rtl/>
          <w:lang w:bidi="ar-SY"/>
        </w:rPr>
        <w:t>,</w:t>
      </w:r>
      <w:r w:rsidR="00837FBB">
        <w:rPr>
          <w:rFonts w:hint="cs"/>
          <w:sz w:val="28"/>
          <w:szCs w:val="28"/>
          <w:rtl/>
          <w:lang w:bidi="ar-SY"/>
        </w:rPr>
        <w:t xml:space="preserve"> حيث يمكن أن تنخفض مبيعات المنظمة ولكن حصتها السوقية قد تكون ثايتة أو في زيادة أو انخفاض و العكس صحيح .</w:t>
      </w:r>
    </w:p>
    <w:p w14:paraId="380FD9AC" w14:textId="77777777" w:rsidR="00E02D1A" w:rsidRDefault="00E02D1A" w:rsidP="00E02D1A">
      <w:pPr>
        <w:rPr>
          <w:sz w:val="28"/>
          <w:szCs w:val="28"/>
          <w:rtl/>
          <w:lang w:bidi="ar-SY"/>
        </w:rPr>
      </w:pPr>
      <w:r>
        <w:rPr>
          <w:rFonts w:hint="cs"/>
          <w:sz w:val="28"/>
          <w:szCs w:val="28"/>
          <w:rtl/>
          <w:lang w:bidi="ar-SY"/>
        </w:rPr>
        <w:t>وبشكل عام يمكن القول إنه إذا ارتفع نصيب المنظمة من السوق فمعنى ذلك أنها تحقق كسباً و تفوقاً ملموسًا</w:t>
      </w:r>
      <w:r w:rsidR="00F15DFC">
        <w:rPr>
          <w:rFonts w:hint="cs"/>
          <w:sz w:val="28"/>
          <w:szCs w:val="28"/>
          <w:rtl/>
          <w:lang w:bidi="ar-SY"/>
        </w:rPr>
        <w:t xml:space="preserve"> في مواجهة منافسيها أما إذا انخفض نصيب المنظمة من السوق فإن ذلك يعني أنها </w:t>
      </w:r>
      <w:r>
        <w:rPr>
          <w:rFonts w:hint="cs"/>
          <w:sz w:val="28"/>
          <w:szCs w:val="28"/>
          <w:rtl/>
          <w:lang w:bidi="ar-SY"/>
        </w:rPr>
        <w:t xml:space="preserve"> تخسر جزءاً</w:t>
      </w:r>
      <w:r w:rsidR="00F15DFC">
        <w:rPr>
          <w:rFonts w:hint="cs"/>
          <w:sz w:val="28"/>
          <w:szCs w:val="28"/>
          <w:rtl/>
          <w:lang w:bidi="ar-SY"/>
        </w:rPr>
        <w:t xml:space="preserve"> من نصيبها في السوق إلى المنافسين .</w:t>
      </w:r>
    </w:p>
    <w:p w14:paraId="531E62BE" w14:textId="77777777" w:rsidR="006C75F6" w:rsidRDefault="00F15DFC" w:rsidP="00180F92">
      <w:pPr>
        <w:rPr>
          <w:sz w:val="28"/>
          <w:szCs w:val="28"/>
          <w:rtl/>
          <w:lang w:bidi="ar-SY"/>
        </w:rPr>
      </w:pPr>
      <w:r>
        <w:rPr>
          <w:rFonts w:hint="cs"/>
          <w:sz w:val="28"/>
          <w:szCs w:val="28"/>
          <w:rtl/>
          <w:lang w:bidi="ar-SY"/>
        </w:rPr>
        <w:t xml:space="preserve">الجدير بالذكر بأن الحصة السوقية لا تعد مؤشرا لمدى ربحية المنظمة </w:t>
      </w:r>
      <w:r w:rsidR="00180F92">
        <w:rPr>
          <w:rFonts w:hint="cs"/>
          <w:sz w:val="28"/>
          <w:szCs w:val="28"/>
          <w:rtl/>
          <w:lang w:bidi="ar-SY"/>
        </w:rPr>
        <w:t>,بمعنى أنها لا تشكل هدفاً بحد ذاته</w:t>
      </w:r>
      <w:r w:rsidR="00E547E7">
        <w:rPr>
          <w:rFonts w:hint="cs"/>
          <w:sz w:val="28"/>
          <w:szCs w:val="28"/>
          <w:rtl/>
          <w:lang w:bidi="ar-SY"/>
        </w:rPr>
        <w:t>, بل هي مؤشر يدل على مكان المنظمة بالنسبة الى منافسيها في سوق (سلعة أو خدمة ما) في منطقة بيعيه معينة .</w:t>
      </w:r>
    </w:p>
    <w:p w14:paraId="4FBEE2E5" w14:textId="77777777" w:rsidR="00F8663B" w:rsidRDefault="006C75F6" w:rsidP="00F8663B">
      <w:pPr>
        <w:rPr>
          <w:sz w:val="28"/>
          <w:szCs w:val="28"/>
          <w:rtl/>
          <w:lang w:bidi="ar-SY"/>
        </w:rPr>
      </w:pPr>
      <w:r>
        <w:rPr>
          <w:rFonts w:hint="cs"/>
          <w:sz w:val="28"/>
          <w:szCs w:val="28"/>
          <w:rtl/>
          <w:lang w:bidi="ar-SY"/>
        </w:rPr>
        <w:t xml:space="preserve">بعبارة أخرى تعد الحصة السوقية ,إحدى الوسائل التي بواسطتها إدارة التسويق التأكد من مدى تحقيق الأهداف التسويقية و القيام بالإجراءات اللازمة لتحسين الأداء أو تعديل الأهداف في حالة </w:t>
      </w:r>
      <w:r w:rsidR="00F8663B">
        <w:rPr>
          <w:rFonts w:hint="cs"/>
          <w:sz w:val="28"/>
          <w:szCs w:val="28"/>
          <w:rtl/>
          <w:lang w:bidi="ar-SY"/>
        </w:rPr>
        <w:t>اختلاف الأداء الفعلي عن الخطة.</w:t>
      </w:r>
    </w:p>
    <w:p w14:paraId="69135D28" w14:textId="77777777" w:rsidR="00F8663B" w:rsidRDefault="00F8663B" w:rsidP="00F8663B">
      <w:pPr>
        <w:rPr>
          <w:sz w:val="28"/>
          <w:szCs w:val="28"/>
          <w:rtl/>
          <w:lang w:bidi="ar-SY"/>
        </w:rPr>
      </w:pPr>
    </w:p>
    <w:p w14:paraId="26E9ABF0" w14:textId="77777777" w:rsidR="00F8663B" w:rsidRDefault="00F8663B" w:rsidP="00F8663B">
      <w:pPr>
        <w:rPr>
          <w:sz w:val="28"/>
          <w:szCs w:val="28"/>
          <w:rtl/>
          <w:lang w:bidi="ar-SY"/>
        </w:rPr>
      </w:pPr>
      <w:r w:rsidRPr="00F8663B">
        <w:rPr>
          <w:rFonts w:hint="cs"/>
          <w:b/>
          <w:bCs/>
          <w:sz w:val="28"/>
          <w:szCs w:val="28"/>
          <w:rtl/>
          <w:lang w:bidi="ar-SY"/>
        </w:rPr>
        <w:lastRenderedPageBreak/>
        <w:t>أنواع الرقابة على التسويق :</w:t>
      </w:r>
    </w:p>
    <w:p w14:paraId="6D75D8F2" w14:textId="77777777" w:rsidR="00F8663B" w:rsidRDefault="00F8663B" w:rsidP="00C70A66">
      <w:pPr>
        <w:rPr>
          <w:sz w:val="28"/>
          <w:szCs w:val="28"/>
          <w:rtl/>
          <w:lang w:bidi="ar-SY"/>
        </w:rPr>
      </w:pPr>
      <w:r>
        <w:rPr>
          <w:rFonts w:hint="cs"/>
          <w:sz w:val="28"/>
          <w:szCs w:val="28"/>
          <w:rtl/>
          <w:lang w:bidi="ar-SY"/>
        </w:rPr>
        <w:t xml:space="preserve">يمكن التفريق بين </w:t>
      </w:r>
      <w:r w:rsidR="00C70A66">
        <w:rPr>
          <w:rFonts w:hint="cs"/>
          <w:sz w:val="28"/>
          <w:szCs w:val="28"/>
          <w:rtl/>
          <w:lang w:bidi="ar-SY"/>
        </w:rPr>
        <w:t xml:space="preserve">عدة </w:t>
      </w:r>
      <w:r>
        <w:rPr>
          <w:rFonts w:hint="cs"/>
          <w:sz w:val="28"/>
          <w:szCs w:val="28"/>
          <w:rtl/>
          <w:lang w:bidi="ar-SY"/>
        </w:rPr>
        <w:t>أنواع من الرقابة التسويقية وهي كالتالي :</w:t>
      </w:r>
    </w:p>
    <w:p w14:paraId="5D10B60C" w14:textId="77777777" w:rsidR="000D7FD5" w:rsidRDefault="000D7FD5" w:rsidP="00C70A66">
      <w:pPr>
        <w:rPr>
          <w:sz w:val="28"/>
          <w:szCs w:val="28"/>
          <w:rtl/>
          <w:lang w:bidi="ar-SY"/>
        </w:rPr>
      </w:pPr>
      <w:r>
        <w:rPr>
          <w:rFonts w:hint="cs"/>
          <w:sz w:val="28"/>
          <w:szCs w:val="28"/>
          <w:rtl/>
          <w:lang w:bidi="ar-SY"/>
        </w:rPr>
        <w:t xml:space="preserve">1- </w:t>
      </w:r>
      <w:r w:rsidR="00C70A66">
        <w:rPr>
          <w:rFonts w:hint="cs"/>
          <w:sz w:val="28"/>
          <w:szCs w:val="28"/>
          <w:rtl/>
          <w:lang w:bidi="ar-SY"/>
        </w:rPr>
        <w:t>تحليل المبيعات.</w:t>
      </w:r>
    </w:p>
    <w:p w14:paraId="6524C70B" w14:textId="77777777" w:rsidR="000D7FD5" w:rsidRDefault="000D7FD5" w:rsidP="00C70A66">
      <w:pPr>
        <w:rPr>
          <w:sz w:val="28"/>
          <w:szCs w:val="28"/>
          <w:rtl/>
          <w:lang w:bidi="ar-SY"/>
        </w:rPr>
      </w:pPr>
      <w:r>
        <w:rPr>
          <w:rFonts w:hint="cs"/>
          <w:sz w:val="28"/>
          <w:szCs w:val="28"/>
          <w:rtl/>
          <w:lang w:bidi="ar-SY"/>
        </w:rPr>
        <w:t xml:space="preserve">2- </w:t>
      </w:r>
      <w:r w:rsidR="00C70A66">
        <w:rPr>
          <w:rFonts w:hint="cs"/>
          <w:sz w:val="28"/>
          <w:szCs w:val="28"/>
          <w:rtl/>
          <w:lang w:bidi="ar-SY"/>
        </w:rPr>
        <w:t>تحليل الحصة السوقية</w:t>
      </w:r>
      <w:r>
        <w:rPr>
          <w:rFonts w:hint="cs"/>
          <w:sz w:val="28"/>
          <w:szCs w:val="28"/>
          <w:rtl/>
          <w:lang w:bidi="ar-SY"/>
        </w:rPr>
        <w:t xml:space="preserve"> .</w:t>
      </w:r>
    </w:p>
    <w:p w14:paraId="4EF4E549" w14:textId="77777777" w:rsidR="000D7FD5" w:rsidRDefault="000D7FD5" w:rsidP="00A23086">
      <w:pPr>
        <w:rPr>
          <w:sz w:val="28"/>
          <w:szCs w:val="28"/>
          <w:rtl/>
          <w:lang w:bidi="ar-SY"/>
        </w:rPr>
      </w:pPr>
      <w:r>
        <w:rPr>
          <w:rFonts w:hint="cs"/>
          <w:sz w:val="28"/>
          <w:szCs w:val="28"/>
          <w:rtl/>
          <w:lang w:bidi="ar-SY"/>
        </w:rPr>
        <w:t xml:space="preserve">3- </w:t>
      </w:r>
      <w:r w:rsidR="00A23086">
        <w:rPr>
          <w:rFonts w:hint="cs"/>
          <w:sz w:val="28"/>
          <w:szCs w:val="28"/>
          <w:rtl/>
          <w:lang w:bidi="ar-SY"/>
        </w:rPr>
        <w:t>تحليل العلاقة بين المصروفات والمبيعات</w:t>
      </w:r>
      <w:r>
        <w:rPr>
          <w:rFonts w:hint="cs"/>
          <w:sz w:val="28"/>
          <w:szCs w:val="28"/>
          <w:rtl/>
          <w:lang w:bidi="ar-SY"/>
        </w:rPr>
        <w:t>.</w:t>
      </w:r>
    </w:p>
    <w:p w14:paraId="240CF7C4" w14:textId="77777777" w:rsidR="00A23086" w:rsidRDefault="00A23086" w:rsidP="00A23086">
      <w:pPr>
        <w:rPr>
          <w:sz w:val="28"/>
          <w:szCs w:val="28"/>
          <w:rtl/>
          <w:lang w:bidi="ar-SY"/>
        </w:rPr>
      </w:pPr>
      <w:r>
        <w:rPr>
          <w:rFonts w:hint="cs"/>
          <w:sz w:val="28"/>
          <w:szCs w:val="28"/>
          <w:rtl/>
          <w:lang w:bidi="ar-SY"/>
        </w:rPr>
        <w:t>4- قياس وتحليل اتجاهات المستهلكين .</w:t>
      </w:r>
    </w:p>
    <w:p w14:paraId="2089D04E" w14:textId="77777777" w:rsidR="00A23086" w:rsidRDefault="00A23086" w:rsidP="00A23086">
      <w:pPr>
        <w:rPr>
          <w:sz w:val="28"/>
          <w:szCs w:val="28"/>
          <w:rtl/>
          <w:lang w:bidi="ar-SY"/>
        </w:rPr>
      </w:pPr>
    </w:p>
    <w:p w14:paraId="6208F95B" w14:textId="77777777" w:rsidR="00A23086" w:rsidRDefault="00A23086" w:rsidP="00A23086">
      <w:pPr>
        <w:pStyle w:val="ListParagraph"/>
        <w:numPr>
          <w:ilvl w:val="0"/>
          <w:numId w:val="11"/>
        </w:numPr>
        <w:rPr>
          <w:sz w:val="28"/>
          <w:szCs w:val="28"/>
          <w:lang w:bidi="ar-SY"/>
        </w:rPr>
      </w:pPr>
      <w:r w:rsidRPr="00A23086">
        <w:rPr>
          <w:rFonts w:hint="cs"/>
          <w:sz w:val="28"/>
          <w:szCs w:val="28"/>
          <w:rtl/>
          <w:lang w:bidi="ar-SY"/>
        </w:rPr>
        <w:t>تحليل المبيعات</w:t>
      </w:r>
      <w:r>
        <w:rPr>
          <w:rFonts w:hint="cs"/>
          <w:sz w:val="28"/>
          <w:szCs w:val="28"/>
          <w:rtl/>
          <w:lang w:bidi="ar-SY"/>
        </w:rPr>
        <w:t>:</w:t>
      </w:r>
    </w:p>
    <w:p w14:paraId="0D52FAAB" w14:textId="77777777" w:rsidR="00A23086" w:rsidRDefault="00A23086" w:rsidP="00DC526D">
      <w:pPr>
        <w:rPr>
          <w:sz w:val="28"/>
          <w:szCs w:val="28"/>
          <w:rtl/>
          <w:lang w:bidi="ar-SY"/>
        </w:rPr>
      </w:pPr>
      <w:r>
        <w:rPr>
          <w:rFonts w:hint="cs"/>
          <w:sz w:val="28"/>
          <w:szCs w:val="28"/>
          <w:rtl/>
          <w:lang w:bidi="ar-SY"/>
        </w:rPr>
        <w:t>وهي وسيلة من وسائل الرقابة التي يستخدمها المديرون في منظمات الأعمال من أجل التأكد من أن التنفيذ يسير طبقاً للخطة الموضوعة</w:t>
      </w:r>
      <w:r w:rsidR="00DC526D">
        <w:rPr>
          <w:rFonts w:hint="cs"/>
          <w:sz w:val="28"/>
          <w:szCs w:val="28"/>
          <w:rtl/>
          <w:lang w:bidi="ar-SY"/>
        </w:rPr>
        <w:t xml:space="preserve"> , وبشكل أدق ترمي هذه الوسيلة إلى قياس المبيعات الفعلية ومقارنتها بالمبيعات المستهدفة أو بالمبيعات المحققة خلال السنوات الماضية .</w:t>
      </w:r>
    </w:p>
    <w:p w14:paraId="43672718" w14:textId="77777777" w:rsidR="00DC526D" w:rsidRDefault="00DC526D" w:rsidP="00DC526D">
      <w:pPr>
        <w:pStyle w:val="ListParagraph"/>
        <w:numPr>
          <w:ilvl w:val="0"/>
          <w:numId w:val="11"/>
        </w:numPr>
        <w:rPr>
          <w:sz w:val="28"/>
          <w:szCs w:val="28"/>
          <w:lang w:bidi="ar-SY"/>
        </w:rPr>
      </w:pPr>
      <w:r>
        <w:rPr>
          <w:rFonts w:hint="cs"/>
          <w:sz w:val="28"/>
          <w:szCs w:val="28"/>
          <w:rtl/>
          <w:lang w:bidi="ar-SY"/>
        </w:rPr>
        <w:t>تحليل الحصة السوقية:</w:t>
      </w:r>
    </w:p>
    <w:p w14:paraId="6753ADAA" w14:textId="77777777" w:rsidR="004133C9" w:rsidRDefault="002036C8" w:rsidP="00AC2F6C">
      <w:pPr>
        <w:ind w:left="81"/>
        <w:rPr>
          <w:sz w:val="28"/>
          <w:szCs w:val="28"/>
          <w:rtl/>
          <w:lang w:bidi="ar-SY"/>
        </w:rPr>
      </w:pPr>
      <w:r w:rsidRPr="00AC2F6C">
        <w:rPr>
          <w:sz w:val="28"/>
          <w:szCs w:val="28"/>
          <w:rtl/>
          <w:lang w:bidi="ar-SY"/>
        </w:rPr>
        <w:t>ترمز الحصة السوقية إلى نصيب المنظمة أو نسبة مبيعاتها إلى المبيعات الإجمالية للصناعة , ويساعد تحليل الحصة السوقية إلى التعرف على موقف مبيعات المنظمة بالنسبة للمبيعات الخاصة بالصناعة ودرجة التغير فيها.</w:t>
      </w:r>
    </w:p>
    <w:p w14:paraId="103A4CD2" w14:textId="77777777" w:rsidR="00AC2F6C" w:rsidRDefault="001C7412" w:rsidP="00AC2F6C">
      <w:pPr>
        <w:pStyle w:val="ListParagraph"/>
        <w:numPr>
          <w:ilvl w:val="0"/>
          <w:numId w:val="11"/>
        </w:numPr>
        <w:rPr>
          <w:sz w:val="28"/>
          <w:szCs w:val="28"/>
          <w:lang w:bidi="ar-SY"/>
        </w:rPr>
      </w:pPr>
      <w:r>
        <w:rPr>
          <w:rFonts w:hint="cs"/>
          <w:sz w:val="28"/>
          <w:szCs w:val="28"/>
          <w:rtl/>
          <w:lang w:bidi="ar-SY"/>
        </w:rPr>
        <w:t>تحليل العلاقة بين المصروفات والمبيعات :</w:t>
      </w:r>
    </w:p>
    <w:p w14:paraId="27A1C3A5" w14:textId="77777777" w:rsidR="00B63A9B" w:rsidRDefault="001C7412" w:rsidP="001C7412">
      <w:pPr>
        <w:rPr>
          <w:sz w:val="28"/>
          <w:szCs w:val="28"/>
          <w:rtl/>
          <w:lang w:bidi="ar-SY"/>
        </w:rPr>
      </w:pPr>
      <w:r>
        <w:rPr>
          <w:rFonts w:hint="cs"/>
          <w:sz w:val="28"/>
          <w:szCs w:val="28"/>
          <w:rtl/>
          <w:lang w:bidi="ar-SY"/>
        </w:rPr>
        <w:t xml:space="preserve">ويتم ذلك عن طريق نسبة كل نفقة أو تكلفة خاصة بالنشاط التسويقي إلى قيمة المبيعات المحققة ومقارنتها بالنسبة المستهدفة ,و من خلال ذلك تتم معرفة </w:t>
      </w:r>
      <w:r w:rsidR="00C81C40">
        <w:rPr>
          <w:rFonts w:hint="cs"/>
          <w:sz w:val="28"/>
          <w:szCs w:val="28"/>
          <w:rtl/>
          <w:lang w:bidi="ar-SY"/>
        </w:rPr>
        <w:t xml:space="preserve">ما </w:t>
      </w:r>
      <w:r>
        <w:rPr>
          <w:rFonts w:hint="cs"/>
          <w:sz w:val="28"/>
          <w:szCs w:val="28"/>
          <w:rtl/>
          <w:lang w:bidi="ar-SY"/>
        </w:rPr>
        <w:t>إذا كان هناك إسراف أو زيادة في تكلفة</w:t>
      </w:r>
      <w:r w:rsidR="00C81C40">
        <w:rPr>
          <w:rFonts w:hint="cs"/>
          <w:sz w:val="28"/>
          <w:szCs w:val="28"/>
          <w:rtl/>
          <w:lang w:bidi="ar-SY"/>
        </w:rPr>
        <w:t xml:space="preserve"> التسويق عما يجب أن تكون عليه و أسباب ذلك ومحاولة </w:t>
      </w:r>
      <w:r w:rsidR="00B63A9B">
        <w:rPr>
          <w:rFonts w:hint="cs"/>
          <w:sz w:val="28"/>
          <w:szCs w:val="28"/>
          <w:rtl/>
          <w:lang w:bidi="ar-SY"/>
        </w:rPr>
        <w:t>ترشيد الإنفاق التسويقي.</w:t>
      </w:r>
    </w:p>
    <w:p w14:paraId="03DB62FE" w14:textId="77777777" w:rsidR="006C75F6" w:rsidRPr="00F8663B" w:rsidRDefault="00B63A9B" w:rsidP="00944304">
      <w:pPr>
        <w:rPr>
          <w:sz w:val="28"/>
          <w:szCs w:val="28"/>
          <w:rtl/>
          <w:lang w:bidi="ar-SY"/>
        </w:rPr>
      </w:pPr>
      <w:r>
        <w:rPr>
          <w:rFonts w:hint="cs"/>
          <w:sz w:val="28"/>
          <w:szCs w:val="28"/>
          <w:rtl/>
          <w:lang w:bidi="ar-SY"/>
        </w:rPr>
        <w:t>قد يتم هذا التحليل على مستوى التكلفة الكلية للتسويق بالمبيعات المحققة ومن ثم يتم بعد ذلك على مستوى كل نوع من أنواع تكلفة التسويق على حد</w:t>
      </w:r>
      <w:r w:rsidR="00944304">
        <w:rPr>
          <w:rFonts w:hint="cs"/>
          <w:sz w:val="28"/>
          <w:szCs w:val="28"/>
          <w:rtl/>
          <w:lang w:bidi="ar-SY"/>
        </w:rPr>
        <w:t xml:space="preserve">ه.                                                                       </w:t>
      </w:r>
      <w:r w:rsidR="001C7412">
        <w:rPr>
          <w:rFonts w:hint="cs"/>
          <w:sz w:val="28"/>
          <w:szCs w:val="28"/>
          <w:rtl/>
          <w:lang w:bidi="ar-SY"/>
        </w:rPr>
        <w:t xml:space="preserve"> </w:t>
      </w:r>
    </w:p>
    <w:p w14:paraId="127159C8" w14:textId="77777777" w:rsidR="00944304" w:rsidRPr="009A6C5B" w:rsidRDefault="00944304" w:rsidP="009A6C5B">
      <w:pPr>
        <w:pStyle w:val="ListParagraph"/>
        <w:numPr>
          <w:ilvl w:val="0"/>
          <w:numId w:val="13"/>
        </w:numPr>
        <w:rPr>
          <w:sz w:val="28"/>
          <w:szCs w:val="28"/>
          <w:rtl/>
          <w:lang w:bidi="ar-SY"/>
        </w:rPr>
      </w:pPr>
      <w:r w:rsidRPr="009A6C5B">
        <w:rPr>
          <w:rFonts w:hint="cs"/>
          <w:sz w:val="28"/>
          <w:szCs w:val="28"/>
          <w:rtl/>
          <w:lang w:bidi="ar-SY"/>
        </w:rPr>
        <w:t xml:space="preserve">نسبة نفقات الإعلان </w:t>
      </w:r>
      <w:r w:rsidR="009A6C5B" w:rsidRPr="009A6C5B">
        <w:rPr>
          <w:rFonts w:hint="cs"/>
          <w:sz w:val="28"/>
          <w:szCs w:val="28"/>
          <w:rtl/>
          <w:lang w:bidi="ar-SY"/>
        </w:rPr>
        <w:t>إلى</w:t>
      </w:r>
      <w:r w:rsidRPr="009A6C5B">
        <w:rPr>
          <w:rFonts w:hint="cs"/>
          <w:sz w:val="28"/>
          <w:szCs w:val="28"/>
          <w:rtl/>
          <w:lang w:bidi="ar-SY"/>
        </w:rPr>
        <w:t xml:space="preserve"> المبيعات.</w:t>
      </w:r>
    </w:p>
    <w:p w14:paraId="218E0747" w14:textId="77777777" w:rsidR="00944304" w:rsidRPr="009A6C5B" w:rsidRDefault="00944304" w:rsidP="009A6C5B">
      <w:pPr>
        <w:pStyle w:val="ListParagraph"/>
        <w:numPr>
          <w:ilvl w:val="0"/>
          <w:numId w:val="13"/>
        </w:numPr>
        <w:rPr>
          <w:sz w:val="28"/>
          <w:szCs w:val="28"/>
          <w:rtl/>
          <w:lang w:bidi="ar-SY"/>
        </w:rPr>
      </w:pPr>
      <w:r w:rsidRPr="009A6C5B">
        <w:rPr>
          <w:rFonts w:hint="cs"/>
          <w:sz w:val="28"/>
          <w:szCs w:val="28"/>
          <w:rtl/>
          <w:lang w:bidi="ar-SY"/>
        </w:rPr>
        <w:t>نسبة نفقات إدارة البيع إلى المبيعات.</w:t>
      </w:r>
    </w:p>
    <w:p w14:paraId="60B9FC6B" w14:textId="77777777" w:rsidR="00944304" w:rsidRPr="009A6C5B" w:rsidRDefault="00944304" w:rsidP="009A6C5B">
      <w:pPr>
        <w:pStyle w:val="ListParagraph"/>
        <w:numPr>
          <w:ilvl w:val="0"/>
          <w:numId w:val="13"/>
        </w:numPr>
        <w:rPr>
          <w:sz w:val="28"/>
          <w:szCs w:val="28"/>
          <w:rtl/>
          <w:lang w:bidi="ar-SY"/>
        </w:rPr>
      </w:pPr>
      <w:r w:rsidRPr="009A6C5B">
        <w:rPr>
          <w:rFonts w:hint="cs"/>
          <w:sz w:val="28"/>
          <w:szCs w:val="28"/>
          <w:rtl/>
          <w:lang w:bidi="ar-SY"/>
        </w:rPr>
        <w:t>نسبة تكاليف بحوث التسويق إلى المبيعات.</w:t>
      </w:r>
    </w:p>
    <w:p w14:paraId="5A15759A" w14:textId="77777777" w:rsidR="00944304" w:rsidRDefault="009A6C5B" w:rsidP="009A6C5B">
      <w:pPr>
        <w:pStyle w:val="ListParagraph"/>
        <w:numPr>
          <w:ilvl w:val="0"/>
          <w:numId w:val="13"/>
        </w:numPr>
        <w:rPr>
          <w:sz w:val="28"/>
          <w:szCs w:val="28"/>
          <w:lang w:bidi="ar-SY"/>
        </w:rPr>
      </w:pPr>
      <w:r w:rsidRPr="009A6C5B">
        <w:rPr>
          <w:rFonts w:hint="cs"/>
          <w:sz w:val="28"/>
          <w:szCs w:val="28"/>
          <w:rtl/>
          <w:lang w:bidi="ar-SY"/>
        </w:rPr>
        <w:t>نسبة تكاليف تنشيط المبيعات إلى المبيعات.</w:t>
      </w:r>
    </w:p>
    <w:p w14:paraId="044D81E5" w14:textId="77777777" w:rsidR="009A6C5B" w:rsidRDefault="009A6C5B" w:rsidP="009A6C5B">
      <w:pPr>
        <w:pStyle w:val="ListParagraph"/>
        <w:numPr>
          <w:ilvl w:val="0"/>
          <w:numId w:val="11"/>
        </w:numPr>
        <w:rPr>
          <w:sz w:val="28"/>
          <w:szCs w:val="28"/>
          <w:lang w:bidi="ar-SY"/>
        </w:rPr>
      </w:pPr>
      <w:r>
        <w:rPr>
          <w:rFonts w:hint="cs"/>
          <w:sz w:val="28"/>
          <w:szCs w:val="28"/>
          <w:rtl/>
          <w:lang w:bidi="ar-SY"/>
        </w:rPr>
        <w:t xml:space="preserve">قياس وتحليل اتجاهات المستهلكين : </w:t>
      </w:r>
    </w:p>
    <w:p w14:paraId="2C7CE5B7" w14:textId="77777777" w:rsidR="009A6C5B" w:rsidRDefault="00D32BE4" w:rsidP="00D05C3A">
      <w:pPr>
        <w:rPr>
          <w:sz w:val="28"/>
          <w:szCs w:val="28"/>
          <w:rtl/>
          <w:lang w:bidi="ar-SY"/>
        </w:rPr>
      </w:pPr>
      <w:r>
        <w:rPr>
          <w:rFonts w:hint="cs"/>
          <w:sz w:val="28"/>
          <w:szCs w:val="28"/>
          <w:rtl/>
          <w:lang w:bidi="ar-SY"/>
        </w:rPr>
        <w:t xml:space="preserve">لمعرفة </w:t>
      </w:r>
      <w:r w:rsidR="00D05C3A">
        <w:rPr>
          <w:rFonts w:hint="cs"/>
          <w:sz w:val="28"/>
          <w:szCs w:val="28"/>
          <w:rtl/>
          <w:lang w:bidi="ar-SY"/>
        </w:rPr>
        <w:t>مدى التقدم في تحقيق الأهداف</w:t>
      </w:r>
      <w:r>
        <w:rPr>
          <w:rFonts w:hint="cs"/>
          <w:sz w:val="28"/>
          <w:szCs w:val="28"/>
          <w:rtl/>
          <w:lang w:bidi="ar-SY"/>
        </w:rPr>
        <w:t xml:space="preserve"> </w:t>
      </w:r>
      <w:r w:rsidR="00D05C3A">
        <w:rPr>
          <w:rFonts w:hint="cs"/>
          <w:sz w:val="28"/>
          <w:szCs w:val="28"/>
          <w:rtl/>
          <w:lang w:bidi="ar-SY"/>
        </w:rPr>
        <w:t>وا</w:t>
      </w:r>
      <w:r>
        <w:rPr>
          <w:rFonts w:hint="cs"/>
          <w:sz w:val="28"/>
          <w:szCs w:val="28"/>
          <w:rtl/>
          <w:lang w:bidi="ar-SY"/>
        </w:rPr>
        <w:t xml:space="preserve">لخطة الموضوعة تلجأ كثير من المنظمات إلى التعرف على اتجاهات و آراء المستهلكين والعملاء , وتقوم </w:t>
      </w:r>
      <w:r w:rsidR="00D05C3A">
        <w:rPr>
          <w:rFonts w:hint="cs"/>
          <w:sz w:val="28"/>
          <w:szCs w:val="28"/>
          <w:rtl/>
          <w:lang w:bidi="ar-SY"/>
        </w:rPr>
        <w:t>هذه الفكرة على افتراض بأن التغير في الاتجاهات يحدث أولاً ثم يتبعه تغير في سلوك الشراء.</w:t>
      </w:r>
    </w:p>
    <w:p w14:paraId="4E8567CF" w14:textId="77777777" w:rsidR="00D05C3A" w:rsidRDefault="00D05C3A" w:rsidP="00D05C3A">
      <w:pPr>
        <w:rPr>
          <w:b/>
          <w:bCs/>
          <w:sz w:val="28"/>
          <w:szCs w:val="28"/>
          <w:rtl/>
          <w:lang w:bidi="ar-SY"/>
        </w:rPr>
      </w:pPr>
      <w:r w:rsidRPr="00D05C3A">
        <w:rPr>
          <w:rFonts w:hint="cs"/>
          <w:b/>
          <w:bCs/>
          <w:sz w:val="28"/>
          <w:szCs w:val="28"/>
          <w:rtl/>
          <w:lang w:bidi="ar-SY"/>
        </w:rPr>
        <w:lastRenderedPageBreak/>
        <w:t>فرضية البحث:</w:t>
      </w:r>
    </w:p>
    <w:p w14:paraId="6EEC513B" w14:textId="77777777" w:rsidR="00D05C3A" w:rsidRPr="00D05C3A" w:rsidRDefault="001D3F97" w:rsidP="001D3F97">
      <w:pPr>
        <w:jc w:val="center"/>
        <w:rPr>
          <w:b/>
          <w:bCs/>
          <w:sz w:val="28"/>
          <w:szCs w:val="28"/>
          <w:lang w:bidi="ar-SY"/>
        </w:rPr>
      </w:pPr>
      <w:r>
        <w:rPr>
          <w:b/>
          <w:bCs/>
          <w:sz w:val="28"/>
          <w:szCs w:val="28"/>
          <w:lang w:bidi="ar-SY"/>
        </w:rPr>
        <w:t>&gt;&gt;</w:t>
      </w:r>
      <w:r>
        <w:rPr>
          <w:rFonts w:hint="cs"/>
          <w:b/>
          <w:bCs/>
          <w:sz w:val="28"/>
          <w:szCs w:val="28"/>
          <w:rtl/>
          <w:lang w:bidi="ar-SY"/>
        </w:rPr>
        <w:t xml:space="preserve"> </w:t>
      </w:r>
      <w:r w:rsidR="00D05C3A">
        <w:rPr>
          <w:rFonts w:hint="cs"/>
          <w:b/>
          <w:bCs/>
          <w:sz w:val="28"/>
          <w:szCs w:val="28"/>
          <w:rtl/>
          <w:lang w:bidi="ar-SY"/>
        </w:rPr>
        <w:t>هنالك علاقة ارتباطية بين كلٍ من الربحية والحصة السوقية للمنظمة</w:t>
      </w:r>
      <w:r>
        <w:rPr>
          <w:b/>
          <w:bCs/>
          <w:sz w:val="28"/>
          <w:szCs w:val="28"/>
          <w:lang w:bidi="ar-SY"/>
        </w:rPr>
        <w:t xml:space="preserve"> &lt;&lt;</w:t>
      </w:r>
    </w:p>
    <w:p w14:paraId="7AF526E3" w14:textId="77777777" w:rsidR="001D3F97" w:rsidRDefault="001D3F97" w:rsidP="006325B2">
      <w:pPr>
        <w:rPr>
          <w:b/>
          <w:bCs/>
          <w:sz w:val="28"/>
          <w:szCs w:val="28"/>
          <w:rtl/>
          <w:lang w:bidi="ar-SY"/>
        </w:rPr>
      </w:pPr>
    </w:p>
    <w:p w14:paraId="29E1C63B" w14:textId="77777777" w:rsidR="006325B2" w:rsidRDefault="001D3F97" w:rsidP="006325B2">
      <w:pPr>
        <w:rPr>
          <w:b/>
          <w:bCs/>
          <w:sz w:val="28"/>
          <w:szCs w:val="28"/>
          <w:rtl/>
          <w:lang w:bidi="ar-SY"/>
        </w:rPr>
      </w:pPr>
      <w:r w:rsidRPr="001D3F97">
        <w:rPr>
          <w:rFonts w:hint="cs"/>
          <w:b/>
          <w:bCs/>
          <w:sz w:val="28"/>
          <w:szCs w:val="28"/>
          <w:rtl/>
          <w:lang w:bidi="ar-SY"/>
        </w:rPr>
        <w:t>سؤال البحث:</w:t>
      </w:r>
    </w:p>
    <w:p w14:paraId="557E9156" w14:textId="77777777" w:rsidR="001D3F97" w:rsidRDefault="001D3F97" w:rsidP="001D3F97">
      <w:pPr>
        <w:jc w:val="center"/>
        <w:rPr>
          <w:b/>
          <w:bCs/>
          <w:sz w:val="28"/>
          <w:szCs w:val="28"/>
          <w:rtl/>
          <w:lang w:bidi="ar-SY"/>
        </w:rPr>
      </w:pPr>
      <w:r>
        <w:rPr>
          <w:rFonts w:hint="cs"/>
          <w:b/>
          <w:bCs/>
          <w:sz w:val="28"/>
          <w:szCs w:val="28"/>
          <w:rtl/>
          <w:lang w:bidi="ar-SY"/>
        </w:rPr>
        <w:t>هل تعد الحصة السوقية مؤشراً لقياس مستوى أداء المنظمة ؟</w:t>
      </w:r>
    </w:p>
    <w:p w14:paraId="739A6A27" w14:textId="77777777" w:rsidR="001D3F97" w:rsidRDefault="00C26FA5" w:rsidP="00C26FA5">
      <w:pPr>
        <w:rPr>
          <w:sz w:val="28"/>
          <w:szCs w:val="28"/>
          <w:rtl/>
          <w:lang w:bidi="ar-SY"/>
        </w:rPr>
      </w:pPr>
      <w:r>
        <w:rPr>
          <w:rFonts w:hint="cs"/>
          <w:sz w:val="28"/>
          <w:szCs w:val="28"/>
          <w:rtl/>
          <w:lang w:bidi="ar-SY"/>
        </w:rPr>
        <w:t>سنناقش سؤال البحث في محورين :</w:t>
      </w:r>
    </w:p>
    <w:p w14:paraId="05E7592D" w14:textId="77777777" w:rsidR="00C26FA5" w:rsidRDefault="00F22685" w:rsidP="00C93B5A">
      <w:pPr>
        <w:pStyle w:val="ListParagraph"/>
        <w:numPr>
          <w:ilvl w:val="0"/>
          <w:numId w:val="13"/>
        </w:numPr>
        <w:rPr>
          <w:sz w:val="28"/>
          <w:szCs w:val="28"/>
          <w:lang w:bidi="ar-SY"/>
        </w:rPr>
      </w:pPr>
      <w:r>
        <w:rPr>
          <w:rFonts w:hint="cs"/>
          <w:sz w:val="28"/>
          <w:szCs w:val="28"/>
          <w:rtl/>
          <w:lang w:bidi="ar-SY"/>
        </w:rPr>
        <w:t>الحصة السوقية ليس</w:t>
      </w:r>
      <w:r w:rsidR="00C93B5A">
        <w:rPr>
          <w:rFonts w:hint="cs"/>
          <w:sz w:val="28"/>
          <w:szCs w:val="28"/>
          <w:rtl/>
          <w:lang w:bidi="ar-SY"/>
        </w:rPr>
        <w:t>ت مقياساً</w:t>
      </w:r>
      <w:r>
        <w:rPr>
          <w:rFonts w:hint="cs"/>
          <w:sz w:val="28"/>
          <w:szCs w:val="28"/>
          <w:rtl/>
          <w:lang w:bidi="ar-SY"/>
        </w:rPr>
        <w:t xml:space="preserve"> </w:t>
      </w:r>
      <w:r w:rsidR="00C93B5A">
        <w:rPr>
          <w:rFonts w:hint="cs"/>
          <w:sz w:val="28"/>
          <w:szCs w:val="28"/>
          <w:rtl/>
          <w:lang w:bidi="ar-SY"/>
        </w:rPr>
        <w:t>يعكس ربحية المنظمة.</w:t>
      </w:r>
    </w:p>
    <w:p w14:paraId="1754C255" w14:textId="77777777" w:rsidR="00F22685" w:rsidRDefault="00C93B5A" w:rsidP="00C26FA5">
      <w:pPr>
        <w:pStyle w:val="ListParagraph"/>
        <w:numPr>
          <w:ilvl w:val="0"/>
          <w:numId w:val="13"/>
        </w:numPr>
        <w:rPr>
          <w:sz w:val="28"/>
          <w:szCs w:val="28"/>
          <w:lang w:bidi="ar-SY"/>
        </w:rPr>
      </w:pPr>
      <w:r>
        <w:rPr>
          <w:rFonts w:hint="cs"/>
          <w:sz w:val="28"/>
          <w:szCs w:val="28"/>
          <w:rtl/>
          <w:lang w:bidi="ar-SY"/>
        </w:rPr>
        <w:t xml:space="preserve">الحصة السوقية ليست مؤشراً دقيقاً : </w:t>
      </w:r>
      <w:r w:rsidR="00E91730">
        <w:rPr>
          <w:rFonts w:hint="cs"/>
          <w:sz w:val="28"/>
          <w:szCs w:val="28"/>
          <w:rtl/>
          <w:lang w:bidi="ar-SY"/>
        </w:rPr>
        <w:t xml:space="preserve">من خلال مناقشة بعض </w:t>
      </w:r>
      <w:r w:rsidR="00F22685">
        <w:rPr>
          <w:rFonts w:hint="cs"/>
          <w:sz w:val="28"/>
          <w:szCs w:val="28"/>
          <w:rtl/>
          <w:lang w:bidi="ar-SY"/>
        </w:rPr>
        <w:t>المشاكل التي نواجهها عند حساب الحصة السوقية.</w:t>
      </w:r>
    </w:p>
    <w:p w14:paraId="29AFE616" w14:textId="77777777" w:rsidR="00AE0A17" w:rsidRDefault="00AE0A17" w:rsidP="0042062D">
      <w:pPr>
        <w:rPr>
          <w:b/>
          <w:bCs/>
          <w:sz w:val="28"/>
          <w:szCs w:val="28"/>
          <w:rtl/>
          <w:lang w:bidi="ar-SY"/>
        </w:rPr>
      </w:pPr>
    </w:p>
    <w:p w14:paraId="5C1A9E1A" w14:textId="77777777" w:rsidR="00E91730" w:rsidRDefault="00E91730" w:rsidP="0042062D">
      <w:pPr>
        <w:rPr>
          <w:b/>
          <w:bCs/>
          <w:sz w:val="28"/>
          <w:szCs w:val="28"/>
          <w:rtl/>
          <w:lang w:bidi="ar-SY"/>
        </w:rPr>
      </w:pPr>
      <w:r w:rsidRPr="0042062D">
        <w:rPr>
          <w:rFonts w:hint="cs"/>
          <w:b/>
          <w:bCs/>
          <w:sz w:val="28"/>
          <w:szCs w:val="28"/>
          <w:rtl/>
          <w:lang w:bidi="ar-SY"/>
        </w:rPr>
        <w:t xml:space="preserve">خطوات </w:t>
      </w:r>
      <w:r w:rsidR="0042062D" w:rsidRPr="0042062D">
        <w:rPr>
          <w:rFonts w:hint="cs"/>
          <w:b/>
          <w:bCs/>
          <w:sz w:val="28"/>
          <w:szCs w:val="28"/>
          <w:rtl/>
          <w:lang w:bidi="ar-SY"/>
        </w:rPr>
        <w:t>تحديد</w:t>
      </w:r>
      <w:r w:rsidRPr="0042062D">
        <w:rPr>
          <w:rFonts w:hint="cs"/>
          <w:b/>
          <w:bCs/>
          <w:sz w:val="28"/>
          <w:szCs w:val="28"/>
          <w:rtl/>
          <w:lang w:bidi="ar-SY"/>
        </w:rPr>
        <w:t xml:space="preserve"> الحصة السوقية</w:t>
      </w:r>
      <w:r w:rsidR="0042062D" w:rsidRPr="0042062D">
        <w:rPr>
          <w:rFonts w:hint="cs"/>
          <w:b/>
          <w:bCs/>
          <w:sz w:val="28"/>
          <w:szCs w:val="28"/>
          <w:rtl/>
          <w:lang w:bidi="ar-SY"/>
        </w:rPr>
        <w:t>:</w:t>
      </w:r>
    </w:p>
    <w:p w14:paraId="0430298F" w14:textId="77777777" w:rsidR="00AE0A17" w:rsidRPr="0042062D" w:rsidRDefault="00AE0A17" w:rsidP="0042062D">
      <w:pPr>
        <w:rPr>
          <w:b/>
          <w:bCs/>
          <w:sz w:val="28"/>
          <w:szCs w:val="28"/>
          <w:rtl/>
          <w:lang w:bidi="ar-SY"/>
        </w:rPr>
      </w:pPr>
    </w:p>
    <w:p w14:paraId="46B70BD2" w14:textId="77777777" w:rsidR="004133C9" w:rsidRPr="0042062D" w:rsidRDefault="002036C8" w:rsidP="00A17B76">
      <w:pPr>
        <w:numPr>
          <w:ilvl w:val="0"/>
          <w:numId w:val="14"/>
        </w:numPr>
        <w:tabs>
          <w:tab w:val="num" w:pos="720"/>
        </w:tabs>
        <w:rPr>
          <w:sz w:val="28"/>
          <w:szCs w:val="28"/>
          <w:lang w:bidi="ar-SY"/>
        </w:rPr>
      </w:pPr>
      <w:r w:rsidRPr="0042062D">
        <w:rPr>
          <w:sz w:val="28"/>
          <w:szCs w:val="28"/>
          <w:rtl/>
          <w:lang w:bidi="ar-SY"/>
        </w:rPr>
        <w:t>تحديد السوق (المنطق</w:t>
      </w:r>
      <w:r w:rsidR="0042062D">
        <w:rPr>
          <w:sz w:val="28"/>
          <w:szCs w:val="28"/>
          <w:rtl/>
          <w:lang w:bidi="ar-SY"/>
        </w:rPr>
        <w:t xml:space="preserve">ة الجغرافية) موضع الدراسة </w:t>
      </w:r>
      <w:r w:rsidR="0042062D">
        <w:rPr>
          <w:rFonts w:hint="cs"/>
          <w:sz w:val="28"/>
          <w:szCs w:val="28"/>
          <w:rtl/>
          <w:lang w:bidi="ar-SY"/>
        </w:rPr>
        <w:t>: طبعاً الهدف الأساسي من ذلك هو تحديد مبيعات المنظمة سواءً أكانت مقدرة</w:t>
      </w:r>
      <w:r w:rsidR="00F37A28">
        <w:rPr>
          <w:rFonts w:hint="cs"/>
          <w:sz w:val="28"/>
          <w:szCs w:val="28"/>
          <w:rtl/>
          <w:lang w:bidi="ar-SY"/>
        </w:rPr>
        <w:t>(</w:t>
      </w:r>
      <w:r w:rsidR="0042062D">
        <w:rPr>
          <w:rFonts w:hint="cs"/>
          <w:sz w:val="28"/>
          <w:szCs w:val="28"/>
          <w:rtl/>
          <w:lang w:bidi="ar-SY"/>
        </w:rPr>
        <w:t xml:space="preserve"> بعدد الوحدات أو ب</w:t>
      </w:r>
      <w:r w:rsidR="00F37A28">
        <w:rPr>
          <w:rFonts w:hint="cs"/>
          <w:sz w:val="28"/>
          <w:szCs w:val="28"/>
          <w:rtl/>
          <w:lang w:bidi="ar-SY"/>
        </w:rPr>
        <w:t xml:space="preserve">المبالغ) في منطقة معينة ,لاسيما إذا كان الحديث عن منظمات تمارس أنشطتها على المستوى الدولي, بالإضافة </w:t>
      </w:r>
      <w:r w:rsidR="00A17B76">
        <w:rPr>
          <w:rFonts w:hint="cs"/>
          <w:sz w:val="28"/>
          <w:szCs w:val="28"/>
          <w:rtl/>
          <w:lang w:bidi="ar-SY"/>
        </w:rPr>
        <w:t>إلى</w:t>
      </w:r>
      <w:r w:rsidR="00F37A28">
        <w:rPr>
          <w:rFonts w:hint="cs"/>
          <w:sz w:val="28"/>
          <w:szCs w:val="28"/>
          <w:rtl/>
          <w:lang w:bidi="ar-SY"/>
        </w:rPr>
        <w:t xml:space="preserve"> أن تحديد النطاق الجغرافي يسمح لنا بشكل أو بآخر</w:t>
      </w:r>
      <w:r w:rsidR="00A17B76">
        <w:rPr>
          <w:rFonts w:hint="cs"/>
          <w:sz w:val="28"/>
          <w:szCs w:val="28"/>
          <w:rtl/>
          <w:lang w:bidi="ar-SY"/>
        </w:rPr>
        <w:t xml:space="preserve"> من حصر عدد المنافسين العاملين في ذلك القطاع أيضاً.</w:t>
      </w:r>
    </w:p>
    <w:p w14:paraId="774D4BF4" w14:textId="77777777" w:rsidR="004133C9" w:rsidRPr="0042062D" w:rsidRDefault="002036C8" w:rsidP="0042062D">
      <w:pPr>
        <w:numPr>
          <w:ilvl w:val="0"/>
          <w:numId w:val="14"/>
        </w:numPr>
        <w:tabs>
          <w:tab w:val="num" w:pos="720"/>
        </w:tabs>
        <w:rPr>
          <w:sz w:val="28"/>
          <w:szCs w:val="28"/>
          <w:rtl/>
          <w:lang w:bidi="ar-SY"/>
        </w:rPr>
      </w:pPr>
      <w:r w:rsidRPr="0042062D">
        <w:rPr>
          <w:sz w:val="28"/>
          <w:szCs w:val="28"/>
          <w:rtl/>
          <w:lang w:bidi="ar-SY"/>
        </w:rPr>
        <w:t>تحديد المنتجات (من سلع وخدمات موضع الدراسة) , إذ قد يشمل حساب الحصة  السوقية للمنظمة ككل .</w:t>
      </w:r>
    </w:p>
    <w:p w14:paraId="6B67D995" w14:textId="77777777" w:rsidR="00E07CFC" w:rsidRDefault="002036C8" w:rsidP="0042062D">
      <w:pPr>
        <w:numPr>
          <w:ilvl w:val="0"/>
          <w:numId w:val="14"/>
        </w:numPr>
        <w:tabs>
          <w:tab w:val="num" w:pos="720"/>
        </w:tabs>
        <w:rPr>
          <w:sz w:val="28"/>
          <w:szCs w:val="28"/>
          <w:lang w:bidi="ar-SY"/>
        </w:rPr>
      </w:pPr>
      <w:r w:rsidRPr="00E07CFC">
        <w:rPr>
          <w:sz w:val="28"/>
          <w:szCs w:val="28"/>
          <w:rtl/>
          <w:lang w:bidi="ar-SY"/>
        </w:rPr>
        <w:t xml:space="preserve"> تحديد المنافسين الحاليين و المحتملين في السوق </w:t>
      </w:r>
      <w:r w:rsidR="0042062D" w:rsidRPr="00E07CFC">
        <w:rPr>
          <w:rFonts w:hint="cs"/>
          <w:sz w:val="28"/>
          <w:szCs w:val="28"/>
          <w:rtl/>
          <w:lang w:bidi="ar-SY"/>
        </w:rPr>
        <w:t>:</w:t>
      </w:r>
      <w:r w:rsidR="00A17B76" w:rsidRPr="00E07CFC">
        <w:rPr>
          <w:rFonts w:hint="cs"/>
          <w:sz w:val="28"/>
          <w:szCs w:val="28"/>
          <w:rtl/>
          <w:lang w:bidi="ar-SY"/>
        </w:rPr>
        <w:t xml:space="preserve">هنالك فهم خاطئ حول كون الحصة السوقية هي مؤشر يقيس نسبة مبيعات المنظمة من منتج ما بالنسبة إلى المنافسين </w:t>
      </w:r>
      <w:r w:rsidR="0062157F" w:rsidRPr="00E07CFC">
        <w:rPr>
          <w:rFonts w:hint="cs"/>
          <w:sz w:val="28"/>
          <w:szCs w:val="28"/>
          <w:rtl/>
          <w:lang w:bidi="ar-SY"/>
        </w:rPr>
        <w:t xml:space="preserve">الحاليين فقط , بل يمكن الاعتماد على هذا المؤشر أيضا في تحديد الحصة السوقية المتوقعة للشركة في ضوء معلومات تتحدث عن دخول منافسين جدد إلى السوق </w:t>
      </w:r>
      <w:r w:rsidR="00E07CFC">
        <w:rPr>
          <w:rFonts w:hint="cs"/>
          <w:sz w:val="28"/>
          <w:szCs w:val="28"/>
          <w:rtl/>
          <w:lang w:bidi="ar-SY"/>
        </w:rPr>
        <w:t>.</w:t>
      </w:r>
    </w:p>
    <w:p w14:paraId="0A131268" w14:textId="77777777" w:rsidR="004133C9" w:rsidRPr="00E07CFC" w:rsidRDefault="002036C8" w:rsidP="0042062D">
      <w:pPr>
        <w:numPr>
          <w:ilvl w:val="0"/>
          <w:numId w:val="14"/>
        </w:numPr>
        <w:tabs>
          <w:tab w:val="num" w:pos="720"/>
        </w:tabs>
        <w:rPr>
          <w:sz w:val="28"/>
          <w:szCs w:val="28"/>
          <w:rtl/>
          <w:lang w:bidi="ar-SY"/>
        </w:rPr>
      </w:pPr>
      <w:r w:rsidRPr="00E07CFC">
        <w:rPr>
          <w:sz w:val="28"/>
          <w:szCs w:val="28"/>
          <w:rtl/>
          <w:lang w:bidi="ar-SY"/>
        </w:rPr>
        <w:t>جمع المعلومات المتعلقة بالمنافسين ( التقارير المالية</w:t>
      </w:r>
      <w:r w:rsidR="00AE0A17">
        <w:rPr>
          <w:rFonts w:hint="cs"/>
          <w:sz w:val="28"/>
          <w:szCs w:val="28"/>
          <w:rtl/>
          <w:lang w:bidi="ar-SY"/>
        </w:rPr>
        <w:t xml:space="preserve"> المنشورة</w:t>
      </w:r>
      <w:r w:rsidRPr="00E07CFC">
        <w:rPr>
          <w:sz w:val="28"/>
          <w:szCs w:val="28"/>
          <w:rtl/>
          <w:lang w:bidi="ar-SY"/>
        </w:rPr>
        <w:t xml:space="preserve"> , المجلات المتخصصة , مواقع إلكترونية متخصصة)</w:t>
      </w:r>
      <w:r w:rsidR="00E07CFC" w:rsidRPr="00E07CFC">
        <w:rPr>
          <w:rFonts w:hint="cs"/>
          <w:sz w:val="28"/>
          <w:szCs w:val="28"/>
          <w:rtl/>
          <w:lang w:bidi="ar-SY"/>
        </w:rPr>
        <w:t xml:space="preserve">: </w:t>
      </w:r>
    </w:p>
    <w:p w14:paraId="18B5DB34" w14:textId="77777777" w:rsidR="004133C9" w:rsidRDefault="00E07CFC" w:rsidP="0042062D">
      <w:pPr>
        <w:numPr>
          <w:ilvl w:val="0"/>
          <w:numId w:val="14"/>
        </w:numPr>
        <w:tabs>
          <w:tab w:val="num" w:pos="720"/>
        </w:tabs>
        <w:rPr>
          <w:sz w:val="28"/>
          <w:szCs w:val="28"/>
          <w:lang w:bidi="ar-SY"/>
        </w:rPr>
      </w:pPr>
      <w:r>
        <w:rPr>
          <w:sz w:val="28"/>
          <w:szCs w:val="28"/>
          <w:rtl/>
          <w:lang w:bidi="ar-SY"/>
        </w:rPr>
        <w:t>حساب الحصة السوقية</w:t>
      </w:r>
      <w:r>
        <w:rPr>
          <w:rFonts w:hint="cs"/>
          <w:sz w:val="28"/>
          <w:szCs w:val="28"/>
          <w:rtl/>
          <w:lang w:bidi="ar-SY"/>
        </w:rPr>
        <w:t>:</w:t>
      </w:r>
      <w:r w:rsidR="002036C8" w:rsidRPr="0042062D">
        <w:rPr>
          <w:sz w:val="28"/>
          <w:szCs w:val="28"/>
          <w:rtl/>
          <w:lang w:bidi="ar-SY"/>
        </w:rPr>
        <w:t xml:space="preserve"> </w:t>
      </w:r>
      <w:r w:rsidR="00AE0A17">
        <w:rPr>
          <w:rFonts w:hint="cs"/>
          <w:sz w:val="28"/>
          <w:szCs w:val="28"/>
          <w:rtl/>
          <w:lang w:bidi="ar-SY"/>
        </w:rPr>
        <w:t>هنالك العديد من الطرق المستخدمة لتقدير الحصة السوقية للشركات مقارنةً بالمنافسين .</w:t>
      </w:r>
    </w:p>
    <w:p w14:paraId="13A70EF1" w14:textId="77777777" w:rsidR="006A3247" w:rsidRDefault="006A3247" w:rsidP="006A3247">
      <w:pPr>
        <w:ind w:left="643"/>
        <w:rPr>
          <w:sz w:val="28"/>
          <w:szCs w:val="28"/>
          <w:rtl/>
          <w:lang w:bidi="ar-SY"/>
        </w:rPr>
      </w:pPr>
    </w:p>
    <w:p w14:paraId="0AF4FE1C" w14:textId="77777777" w:rsidR="006A3247" w:rsidRDefault="006A3247" w:rsidP="006A3247">
      <w:pPr>
        <w:ind w:left="643"/>
        <w:rPr>
          <w:b/>
          <w:bCs/>
          <w:sz w:val="28"/>
          <w:szCs w:val="28"/>
          <w:rtl/>
          <w:lang w:bidi="ar-SY"/>
        </w:rPr>
      </w:pPr>
      <w:r w:rsidRPr="006A3247">
        <w:rPr>
          <w:rFonts w:hint="cs"/>
          <w:b/>
          <w:bCs/>
          <w:sz w:val="28"/>
          <w:szCs w:val="28"/>
          <w:rtl/>
          <w:lang w:bidi="ar-SY"/>
        </w:rPr>
        <w:lastRenderedPageBreak/>
        <w:t>طرق حساب الحصة السوقية :</w:t>
      </w:r>
    </w:p>
    <w:p w14:paraId="73C52161" w14:textId="77777777" w:rsidR="006A3247" w:rsidRDefault="006A3247" w:rsidP="006A3247">
      <w:pPr>
        <w:rPr>
          <w:b/>
          <w:bCs/>
          <w:sz w:val="28"/>
          <w:szCs w:val="28"/>
          <w:rtl/>
          <w:lang w:bidi="ar-SY"/>
        </w:rPr>
      </w:pPr>
      <w:r>
        <w:rPr>
          <w:rFonts w:hint="cs"/>
          <w:b/>
          <w:bCs/>
          <w:sz w:val="28"/>
          <w:szCs w:val="28"/>
          <w:rtl/>
          <w:lang w:bidi="ar-SY"/>
        </w:rPr>
        <w:t>1- الحصة السوقية الإجمالية :</w:t>
      </w:r>
    </w:p>
    <w:p w14:paraId="6C9E82B1" w14:textId="77777777" w:rsidR="006A3247" w:rsidRPr="006A3247" w:rsidRDefault="006A3247" w:rsidP="006A3247">
      <w:pPr>
        <w:rPr>
          <w:sz w:val="28"/>
          <w:szCs w:val="28"/>
          <w:lang w:bidi="ar-SY"/>
        </w:rPr>
      </w:pPr>
      <w:r w:rsidRPr="006A3247">
        <w:rPr>
          <w:sz w:val="28"/>
          <w:szCs w:val="28"/>
          <w:rtl/>
          <w:lang w:bidi="ar-SY"/>
        </w:rPr>
        <w:t>وهي عبارة عن نسبة مبيعات التي تحققها المنظمة إلى إجمالي المبيعات التي يحققها المنافسون في السوق المستهدف خلال نفس الفترة.</w:t>
      </w:r>
    </w:p>
    <w:p w14:paraId="1808B544" w14:textId="77777777" w:rsidR="0096035A" w:rsidRDefault="006A3247" w:rsidP="006A3247">
      <w:pPr>
        <w:rPr>
          <w:sz w:val="28"/>
          <w:szCs w:val="28"/>
          <w:rtl/>
          <w:lang w:bidi="ar-SY"/>
        </w:rPr>
      </w:pPr>
      <w:r w:rsidRPr="006A3247">
        <w:rPr>
          <w:sz w:val="28"/>
          <w:szCs w:val="28"/>
          <w:rtl/>
          <w:lang w:bidi="ar-SY"/>
        </w:rPr>
        <w:t xml:space="preserve">                             </w:t>
      </w:r>
    </w:p>
    <w:p w14:paraId="211EBA03" w14:textId="77777777" w:rsidR="006A3247" w:rsidRPr="006A3247" w:rsidRDefault="0096035A" w:rsidP="006A3247">
      <w:pPr>
        <w:rPr>
          <w:sz w:val="28"/>
          <w:szCs w:val="28"/>
          <w:lang w:bidi="ar-SY"/>
        </w:rPr>
      </w:pPr>
      <w:r>
        <w:rPr>
          <w:rFonts w:hint="cs"/>
          <w:sz w:val="28"/>
          <w:szCs w:val="28"/>
          <w:rtl/>
          <w:lang w:bidi="ar-SY"/>
        </w:rPr>
        <w:t xml:space="preserve">                                </w:t>
      </w:r>
      <w:r w:rsidR="006A3247" w:rsidRPr="006A3247">
        <w:rPr>
          <w:sz w:val="28"/>
          <w:szCs w:val="28"/>
          <w:rtl/>
          <w:lang w:bidi="ar-SY"/>
        </w:rPr>
        <w:t xml:space="preserve">        </w:t>
      </w:r>
      <w:r>
        <w:rPr>
          <w:rFonts w:hint="cs"/>
          <w:sz w:val="28"/>
          <w:szCs w:val="28"/>
          <w:rtl/>
          <w:lang w:bidi="ar-SY"/>
        </w:rPr>
        <w:t xml:space="preserve"> </w:t>
      </w:r>
      <w:r w:rsidR="006A3247" w:rsidRPr="006A3247">
        <w:rPr>
          <w:sz w:val="28"/>
          <w:szCs w:val="28"/>
          <w:rtl/>
          <w:lang w:bidi="ar-SY"/>
        </w:rPr>
        <w:t>مبيعات الشركة في فترة زمنية معينة</w:t>
      </w:r>
    </w:p>
    <w:p w14:paraId="32D2C36E" w14:textId="77777777" w:rsidR="006A3247" w:rsidRPr="006A3247" w:rsidRDefault="006A3247" w:rsidP="0096035A">
      <w:pPr>
        <w:rPr>
          <w:sz w:val="28"/>
          <w:szCs w:val="28"/>
          <w:rtl/>
          <w:lang w:bidi="ar-SY"/>
        </w:rPr>
      </w:pPr>
      <w:r w:rsidRPr="006A3247">
        <w:rPr>
          <w:sz w:val="28"/>
          <w:szCs w:val="28"/>
          <w:rtl/>
          <w:lang w:bidi="ar-SY"/>
        </w:rPr>
        <w:t xml:space="preserve">الحصة السوقية الإجمالية        </w:t>
      </w:r>
      <w:r w:rsidR="0096035A" w:rsidRPr="0096035A">
        <w:rPr>
          <w:rFonts w:cs="Arial"/>
          <w:noProof/>
          <w:sz w:val="28"/>
          <w:szCs w:val="28"/>
          <w:rtl/>
        </w:rPr>
        <w:drawing>
          <wp:inline distT="0" distB="0" distL="0" distR="0" wp14:editId="2AB41756">
            <wp:extent cx="2041570" cy="135228"/>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a:stretch>
                      <a:fillRect/>
                    </a:stretch>
                  </pic:blipFill>
                  <pic:spPr bwMode="auto">
                    <a:xfrm>
                      <a:off x="0" y="0"/>
                      <a:ext cx="2070761" cy="137162"/>
                    </a:xfrm>
                    <a:prstGeom prst="rect">
                      <a:avLst/>
                    </a:prstGeom>
                    <a:noFill/>
                    <a:ln w="9525">
                      <a:noFill/>
                      <a:miter lim="800000"/>
                      <a:headEnd/>
                      <a:tailEnd/>
                    </a:ln>
                    <a:effectLst/>
                  </pic:spPr>
                </pic:pic>
              </a:graphicData>
            </a:graphic>
          </wp:inline>
        </w:drawing>
      </w:r>
      <w:r w:rsidRPr="006A3247">
        <w:rPr>
          <w:sz w:val="28"/>
          <w:szCs w:val="28"/>
          <w:rtl/>
          <w:lang w:bidi="ar-SY"/>
        </w:rPr>
        <w:t xml:space="preserve">  </w:t>
      </w:r>
      <w:r w:rsidR="0096035A" w:rsidRPr="006A3247">
        <w:rPr>
          <w:sz w:val="28"/>
          <w:szCs w:val="28"/>
          <w:rtl/>
          <w:lang w:bidi="ar-SY"/>
        </w:rPr>
        <w:t>*</w:t>
      </w:r>
      <w:r w:rsidR="0096035A" w:rsidRPr="006A3247">
        <w:rPr>
          <w:sz w:val="28"/>
          <w:szCs w:val="28"/>
          <w:lang w:bidi="ar-SY"/>
        </w:rPr>
        <w:t>100</w:t>
      </w:r>
      <w:r w:rsidR="0096035A" w:rsidRPr="006A3247">
        <w:rPr>
          <w:sz w:val="28"/>
          <w:szCs w:val="28"/>
          <w:rtl/>
          <w:lang w:bidi="ar-SY"/>
        </w:rPr>
        <w:t>%</w:t>
      </w:r>
      <w:r w:rsidRPr="006A3247">
        <w:rPr>
          <w:sz w:val="28"/>
          <w:szCs w:val="28"/>
          <w:rtl/>
          <w:lang w:bidi="ar-SY"/>
        </w:rPr>
        <w:t xml:space="preserve">                                   </w:t>
      </w:r>
      <w:r w:rsidR="0096035A">
        <w:rPr>
          <w:rFonts w:hint="cs"/>
          <w:sz w:val="28"/>
          <w:szCs w:val="28"/>
          <w:rtl/>
          <w:lang w:bidi="ar-SY"/>
        </w:rPr>
        <w:t xml:space="preserve">                    </w:t>
      </w:r>
      <w:r w:rsidRPr="006A3247">
        <w:rPr>
          <w:sz w:val="28"/>
          <w:szCs w:val="28"/>
          <w:rtl/>
          <w:lang w:bidi="ar-SY"/>
        </w:rPr>
        <w:t xml:space="preserve">      </w:t>
      </w:r>
    </w:p>
    <w:p w14:paraId="5AA03198" w14:textId="77777777" w:rsidR="006A3247" w:rsidRDefault="006A3247" w:rsidP="006A3247">
      <w:pPr>
        <w:rPr>
          <w:sz w:val="28"/>
          <w:szCs w:val="28"/>
          <w:rtl/>
          <w:lang w:bidi="ar-SY"/>
        </w:rPr>
      </w:pPr>
      <w:r w:rsidRPr="006A3247">
        <w:rPr>
          <w:sz w:val="28"/>
          <w:szCs w:val="28"/>
          <w:rtl/>
          <w:lang w:bidi="ar-SY"/>
        </w:rPr>
        <w:t xml:space="preserve">                                     </w:t>
      </w:r>
      <w:r w:rsidR="0096035A">
        <w:rPr>
          <w:rFonts w:hint="cs"/>
          <w:sz w:val="28"/>
          <w:szCs w:val="28"/>
          <w:rtl/>
          <w:lang w:bidi="ar-SY"/>
        </w:rPr>
        <w:t xml:space="preserve">     </w:t>
      </w:r>
      <w:r w:rsidRPr="006A3247">
        <w:rPr>
          <w:sz w:val="28"/>
          <w:szCs w:val="28"/>
          <w:rtl/>
          <w:lang w:bidi="ar-SY"/>
        </w:rPr>
        <w:t xml:space="preserve">مبيعات الصناعة في نفس الفترة </w:t>
      </w:r>
    </w:p>
    <w:p w14:paraId="4E9B7DDE" w14:textId="77777777" w:rsidR="004E2397" w:rsidRDefault="0096035A" w:rsidP="00F114F9">
      <w:pPr>
        <w:rPr>
          <w:noProof/>
          <w:rtl/>
        </w:rPr>
      </w:pPr>
      <w:r>
        <w:rPr>
          <w:rFonts w:hint="cs"/>
          <w:sz w:val="28"/>
          <w:szCs w:val="28"/>
          <w:rtl/>
          <w:lang w:bidi="ar-SY"/>
        </w:rPr>
        <w:t xml:space="preserve">يوضح المثال التالي الحصة السوقية للشركات العشر الأولى </w:t>
      </w:r>
      <w:r w:rsidR="00F114F9">
        <w:rPr>
          <w:rFonts w:hint="cs"/>
          <w:sz w:val="28"/>
          <w:szCs w:val="28"/>
          <w:rtl/>
          <w:lang w:bidi="ar-SY"/>
        </w:rPr>
        <w:t>في مجال بيع الألبسة بالتجزئة في بريطانيا, طبعاً تم حسابها بإستخدام طريقة الحصة السوقية الإجمالية.</w:t>
      </w:r>
    </w:p>
    <w:p w14:paraId="3E388BD5" w14:textId="77777777" w:rsidR="0096035A" w:rsidRPr="006A3247" w:rsidRDefault="00F114F9" w:rsidP="00F114F9">
      <w:pPr>
        <w:rPr>
          <w:sz w:val="28"/>
          <w:szCs w:val="28"/>
          <w:rtl/>
          <w:lang w:bidi="ar-SY"/>
        </w:rPr>
      </w:pPr>
      <w:r w:rsidRPr="00F114F9">
        <w:rPr>
          <w:noProof/>
        </w:rPr>
        <w:t xml:space="preserve"> </w:t>
      </w:r>
      <w:r w:rsidRPr="00F114F9">
        <w:rPr>
          <w:noProof/>
          <w:sz w:val="28"/>
          <w:szCs w:val="28"/>
          <w:rtl/>
        </w:rPr>
        <w:drawing>
          <wp:inline distT="0" distB="0" distL="0" distR="0" wp14:editId="59F00F63">
            <wp:extent cx="5274310" cy="4419676"/>
            <wp:effectExtent l="114300" t="76200" r="97790" b="76124"/>
            <wp:docPr id="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srcRect/>
                    <a:stretch>
                      <a:fillRect/>
                    </a:stretch>
                  </pic:blipFill>
                  <pic:spPr bwMode="auto">
                    <a:xfrm>
                      <a:off x="0" y="0"/>
                      <a:ext cx="5274310" cy="4419676"/>
                    </a:xfrm>
                    <a:prstGeom prst="rect">
                      <a:avLst/>
                    </a:prstGeom>
                    <a:solidFill>
                      <a:srgbClr xmlns:a14="http://schemas.microsoft.com/office/drawing/2010/main" val="FFFFFF" mc:Ignorable="">
                        <a:shade val="85000"/>
                      </a:srgbClr>
                    </a:solidFill>
                    <a:ln w="88900" cap="sq">
                      <a:solidFill>
                        <a:srgbClr xmlns:a14="http://schemas.microsoft.com/office/drawing/2010/main" val="FFFFFF" mc:Ignorable=""/>
                      </a:solidFill>
                      <a:miter lim="800000"/>
                    </a:ln>
                    <a:effectLst>
                      <a:outerShdw blurRad="55000" dist="18000" dir="5400000" algn="tl" rotWithShape="0">
                        <a:srgbClr xmlns:a14="http://schemas.microsoft.com/office/drawing/2010/main" val="000000" mc:Ignorable="">
                          <a:alpha val="40000"/>
                        </a:srgbClr>
                      </a:outerShdw>
                    </a:effectLst>
                    <a:scene3d>
                      <a:camera prst="orthographicFront"/>
                      <a:lightRig rig="twoPt" dir="t">
                        <a:rot lat="0" lon="0" rev="7200000"/>
                      </a:lightRig>
                    </a:scene3d>
                    <a:sp3d>
                      <a:bevelT w="25400" h="19050"/>
                      <a:contourClr>
                        <a:srgbClr xmlns:a14="http://schemas.microsoft.com/office/drawing/2010/main" val="FFFFFF" mc:Ignorable=""/>
                      </a:contourClr>
                    </a:sp3d>
                  </pic:spPr>
                </pic:pic>
              </a:graphicData>
            </a:graphic>
          </wp:inline>
        </w:drawing>
      </w:r>
    </w:p>
    <w:p w14:paraId="1A595095" w14:textId="77777777" w:rsidR="004E2397" w:rsidRDefault="004E2397" w:rsidP="006A3247">
      <w:pPr>
        <w:rPr>
          <w:sz w:val="28"/>
          <w:szCs w:val="28"/>
          <w:rtl/>
          <w:lang w:bidi="ar-SY"/>
        </w:rPr>
      </w:pPr>
    </w:p>
    <w:p w14:paraId="6F7534AD" w14:textId="77777777" w:rsidR="006A3247" w:rsidRDefault="00F114F9" w:rsidP="00F64410">
      <w:pPr>
        <w:rPr>
          <w:sz w:val="28"/>
          <w:szCs w:val="28"/>
          <w:rtl/>
          <w:lang w:bidi="ar-SY"/>
        </w:rPr>
      </w:pPr>
      <w:r>
        <w:rPr>
          <w:rFonts w:hint="cs"/>
          <w:sz w:val="28"/>
          <w:szCs w:val="28"/>
          <w:rtl/>
          <w:lang w:bidi="ar-SY"/>
        </w:rPr>
        <w:lastRenderedPageBreak/>
        <w:t xml:space="preserve">من الجدول السابق نلاحظ بأن نسبة ما تشكله </w:t>
      </w:r>
      <w:r w:rsidR="004E2397">
        <w:rPr>
          <w:rFonts w:hint="cs"/>
          <w:sz w:val="28"/>
          <w:szCs w:val="28"/>
          <w:rtl/>
          <w:lang w:bidi="ar-SY"/>
        </w:rPr>
        <w:t xml:space="preserve">مبيعات الشركات العشرة الأولى ,بالنسبة إلى هذا القطاع يساوي </w:t>
      </w:r>
      <w:r w:rsidR="004E2397">
        <w:rPr>
          <w:sz w:val="28"/>
          <w:szCs w:val="28"/>
          <w:lang w:bidi="ar-SY"/>
        </w:rPr>
        <w:t>41%</w:t>
      </w:r>
      <w:r w:rsidR="004E2397">
        <w:rPr>
          <w:rFonts w:hint="cs"/>
          <w:sz w:val="28"/>
          <w:szCs w:val="28"/>
          <w:rtl/>
          <w:lang w:bidi="ar-SY"/>
        </w:rPr>
        <w:t xml:space="preserve"> من إجمالي سوق الألبسة في المملكة المتحدة</w:t>
      </w:r>
      <w:r w:rsidR="002C304E">
        <w:rPr>
          <w:rFonts w:hint="cs"/>
          <w:sz w:val="28"/>
          <w:szCs w:val="28"/>
          <w:rtl/>
          <w:lang w:bidi="ar-SY"/>
        </w:rPr>
        <w:t>,أيضا نلاحظ بأنه ليس من الضرورة بمكان أن تكون الشركة التي تملك منافذ توزيع أكبر</w:t>
      </w:r>
      <w:r w:rsidR="00F64410">
        <w:rPr>
          <w:rFonts w:hint="cs"/>
          <w:sz w:val="28"/>
          <w:szCs w:val="28"/>
          <w:rtl/>
          <w:lang w:bidi="ar-SY"/>
        </w:rPr>
        <w:t>,</w:t>
      </w:r>
      <w:r w:rsidR="002C304E">
        <w:rPr>
          <w:rFonts w:hint="cs"/>
          <w:sz w:val="28"/>
          <w:szCs w:val="28"/>
          <w:rtl/>
          <w:lang w:bidi="ar-SY"/>
        </w:rPr>
        <w:t xml:space="preserve"> هي صاحبة الحصة السوقية الأعلى , ولعل ذلك يدل على أن نجاح التسويق يتمثل في تكامل عناصر المزيج التسويقي مجتمعة </w:t>
      </w:r>
      <w:r w:rsidR="00F01BF1">
        <w:rPr>
          <w:rFonts w:hint="cs"/>
          <w:sz w:val="28"/>
          <w:szCs w:val="28"/>
          <w:rtl/>
          <w:lang w:bidi="ar-SY"/>
        </w:rPr>
        <w:t>.</w:t>
      </w:r>
    </w:p>
    <w:p w14:paraId="7E72B4CC" w14:textId="77777777" w:rsidR="00AB3825" w:rsidRDefault="00AB3825" w:rsidP="00F64410">
      <w:pPr>
        <w:rPr>
          <w:sz w:val="28"/>
          <w:szCs w:val="28"/>
          <w:rtl/>
          <w:lang w:bidi="ar-SY"/>
        </w:rPr>
      </w:pPr>
      <w:r>
        <w:rPr>
          <w:rFonts w:hint="cs"/>
          <w:sz w:val="28"/>
          <w:szCs w:val="28"/>
          <w:rtl/>
          <w:lang w:bidi="ar-SY"/>
        </w:rPr>
        <w:t>هنالك بعض العوامل التي تؤثر في دقة نتائج حس</w:t>
      </w:r>
      <w:r w:rsidR="00F64410">
        <w:rPr>
          <w:rFonts w:hint="cs"/>
          <w:sz w:val="28"/>
          <w:szCs w:val="28"/>
          <w:rtl/>
          <w:lang w:bidi="ar-SY"/>
        </w:rPr>
        <w:t>ا</w:t>
      </w:r>
      <w:r>
        <w:rPr>
          <w:rFonts w:hint="cs"/>
          <w:sz w:val="28"/>
          <w:szCs w:val="28"/>
          <w:rtl/>
          <w:lang w:bidi="ar-SY"/>
        </w:rPr>
        <w:t>ب الحصة السوقية للشركات بالطريقة السابقة</w:t>
      </w:r>
      <w:r w:rsidR="001D6792">
        <w:rPr>
          <w:rFonts w:hint="cs"/>
          <w:sz w:val="28"/>
          <w:szCs w:val="28"/>
          <w:rtl/>
          <w:lang w:bidi="ar-SY"/>
        </w:rPr>
        <w:t xml:space="preserve"> والمتعلقة بتقدير رقم المبيعات للشركة أو المنافسين</w:t>
      </w:r>
      <w:r>
        <w:rPr>
          <w:rFonts w:hint="cs"/>
          <w:sz w:val="28"/>
          <w:szCs w:val="28"/>
          <w:rtl/>
          <w:lang w:bidi="ar-SY"/>
        </w:rPr>
        <w:t>:</w:t>
      </w:r>
    </w:p>
    <w:p w14:paraId="118F0227" w14:textId="77777777" w:rsidR="00AB3825" w:rsidRDefault="00F64410" w:rsidP="00F4287C">
      <w:pPr>
        <w:pStyle w:val="ListParagraph"/>
        <w:numPr>
          <w:ilvl w:val="0"/>
          <w:numId w:val="13"/>
        </w:numPr>
        <w:rPr>
          <w:sz w:val="28"/>
          <w:szCs w:val="28"/>
          <w:lang w:bidi="ar-SY"/>
        </w:rPr>
      </w:pPr>
      <w:r>
        <w:rPr>
          <w:rFonts w:hint="cs"/>
          <w:sz w:val="28"/>
          <w:szCs w:val="28"/>
          <w:rtl/>
          <w:lang w:bidi="ar-SY"/>
        </w:rPr>
        <w:t xml:space="preserve">عندما تقوم بعض الشركات بتثبيت عملية بيع </w:t>
      </w:r>
      <w:r w:rsidR="00F4287C">
        <w:rPr>
          <w:rFonts w:hint="cs"/>
          <w:sz w:val="28"/>
          <w:szCs w:val="28"/>
          <w:rtl/>
          <w:lang w:bidi="ar-SY"/>
        </w:rPr>
        <w:t xml:space="preserve">أحد منتجاتها </w:t>
      </w:r>
      <w:r>
        <w:rPr>
          <w:rFonts w:hint="cs"/>
          <w:sz w:val="28"/>
          <w:szCs w:val="28"/>
          <w:rtl/>
          <w:lang w:bidi="ar-SY"/>
        </w:rPr>
        <w:t xml:space="preserve">من خلال </w:t>
      </w:r>
      <w:r w:rsidR="00F4287C">
        <w:rPr>
          <w:rFonts w:hint="cs"/>
          <w:sz w:val="28"/>
          <w:szCs w:val="28"/>
          <w:rtl/>
          <w:lang w:bidi="ar-SY"/>
        </w:rPr>
        <w:t>قبض</w:t>
      </w:r>
      <w:r>
        <w:rPr>
          <w:rFonts w:hint="cs"/>
          <w:sz w:val="28"/>
          <w:szCs w:val="28"/>
          <w:rtl/>
          <w:lang w:bidi="ar-SY"/>
        </w:rPr>
        <w:t xml:space="preserve"> جز</w:t>
      </w:r>
      <w:r w:rsidR="00F4287C">
        <w:rPr>
          <w:rFonts w:hint="cs"/>
          <w:sz w:val="28"/>
          <w:szCs w:val="28"/>
          <w:rtl/>
          <w:lang w:bidi="ar-SY"/>
        </w:rPr>
        <w:t>ء من قيمة هذه المبيعات (</w:t>
      </w:r>
      <w:r w:rsidR="00F4287C">
        <w:rPr>
          <w:sz w:val="28"/>
          <w:szCs w:val="28"/>
          <w:lang w:bidi="ar-SY"/>
        </w:rPr>
        <w:t>Down payment</w:t>
      </w:r>
      <w:r w:rsidR="00F4287C">
        <w:rPr>
          <w:rFonts w:hint="cs"/>
          <w:sz w:val="28"/>
          <w:szCs w:val="28"/>
          <w:rtl/>
          <w:lang w:bidi="ar-SY"/>
        </w:rPr>
        <w:t>) هل على الشركة عند حساب حصتها السوقية أن تقوم باحتساب المبيعات عن كامل البضاعة , أم فقط المبلغ المقبوض فعلاً.</w:t>
      </w:r>
    </w:p>
    <w:p w14:paraId="36525860" w14:textId="77777777" w:rsidR="00F4287C" w:rsidRDefault="001D6792" w:rsidP="008C014B">
      <w:pPr>
        <w:pStyle w:val="ListParagraph"/>
        <w:numPr>
          <w:ilvl w:val="0"/>
          <w:numId w:val="13"/>
        </w:numPr>
        <w:rPr>
          <w:sz w:val="28"/>
          <w:szCs w:val="28"/>
          <w:lang w:bidi="ar-SY"/>
        </w:rPr>
      </w:pPr>
      <w:r>
        <w:rPr>
          <w:rFonts w:hint="cs"/>
          <w:sz w:val="28"/>
          <w:szCs w:val="28"/>
          <w:rtl/>
          <w:lang w:bidi="ar-SY"/>
        </w:rPr>
        <w:t>هنالك العديد من الشركات التي تمارس نشاطها الإنتاجي</w:t>
      </w:r>
      <w:r w:rsidR="008C014B">
        <w:rPr>
          <w:rFonts w:hint="cs"/>
          <w:sz w:val="28"/>
          <w:szCs w:val="28"/>
          <w:rtl/>
          <w:lang w:bidi="ar-SY"/>
        </w:rPr>
        <w:t xml:space="preserve"> و بالتالي البيعي</w:t>
      </w:r>
      <w:r>
        <w:rPr>
          <w:rFonts w:hint="cs"/>
          <w:sz w:val="28"/>
          <w:szCs w:val="28"/>
          <w:rtl/>
          <w:lang w:bidi="ar-SY"/>
        </w:rPr>
        <w:t xml:space="preserve"> بشكل موسمي </w:t>
      </w:r>
      <w:r w:rsidR="008C014B">
        <w:rPr>
          <w:rFonts w:hint="cs"/>
          <w:sz w:val="28"/>
          <w:szCs w:val="28"/>
          <w:rtl/>
          <w:lang w:bidi="ar-SY"/>
        </w:rPr>
        <w:t>, فهل ذلك يعني بالضرورة ارتفاع الحصة السوقية للشركة خلال هذه الفترة من السنة ,أي تحسن مستوى أداء المنظمة</w:t>
      </w:r>
      <w:r w:rsidR="003C225C">
        <w:rPr>
          <w:rFonts w:hint="cs"/>
          <w:sz w:val="28"/>
          <w:szCs w:val="28"/>
          <w:rtl/>
          <w:lang w:bidi="ar-SY"/>
        </w:rPr>
        <w:t>, ولعل ذلك يظهر جلياً عند حسابنا</w:t>
      </w:r>
      <w:r w:rsidR="0055706E">
        <w:rPr>
          <w:rFonts w:hint="cs"/>
          <w:sz w:val="28"/>
          <w:szCs w:val="28"/>
          <w:rtl/>
          <w:lang w:bidi="ar-SY"/>
        </w:rPr>
        <w:t xml:space="preserve"> لمبيعات الشركة في الفترات القصيرة (شهري أو ربع سنوي)</w:t>
      </w:r>
      <w:r w:rsidR="003C225C">
        <w:rPr>
          <w:rFonts w:hint="cs"/>
          <w:sz w:val="28"/>
          <w:szCs w:val="28"/>
          <w:rtl/>
          <w:lang w:bidi="ar-SY"/>
        </w:rPr>
        <w:t xml:space="preserve"> </w:t>
      </w:r>
      <w:r w:rsidR="008C014B">
        <w:rPr>
          <w:rFonts w:hint="cs"/>
          <w:sz w:val="28"/>
          <w:szCs w:val="28"/>
          <w:rtl/>
          <w:lang w:bidi="ar-SY"/>
        </w:rPr>
        <w:t xml:space="preserve"> .</w:t>
      </w:r>
    </w:p>
    <w:p w14:paraId="10153C49" w14:textId="77777777" w:rsidR="009B37CE" w:rsidRDefault="008C014B" w:rsidP="009B37CE">
      <w:pPr>
        <w:pStyle w:val="ListParagraph"/>
        <w:numPr>
          <w:ilvl w:val="0"/>
          <w:numId w:val="13"/>
        </w:numPr>
        <w:rPr>
          <w:sz w:val="28"/>
          <w:szCs w:val="28"/>
          <w:lang w:bidi="ar-SY"/>
        </w:rPr>
      </w:pPr>
      <w:r>
        <w:rPr>
          <w:rFonts w:hint="cs"/>
          <w:sz w:val="28"/>
          <w:szCs w:val="28"/>
          <w:rtl/>
          <w:lang w:bidi="ar-SY"/>
        </w:rPr>
        <w:t>أيضا هنالك العديد من الشركات التي تمارس نشاطها التسويقي في عدة دول , هذا ي</w:t>
      </w:r>
      <w:r w:rsidR="009B37CE">
        <w:rPr>
          <w:rFonts w:hint="cs"/>
          <w:sz w:val="28"/>
          <w:szCs w:val="28"/>
          <w:rtl/>
          <w:lang w:bidi="ar-SY"/>
        </w:rPr>
        <w:t>ع</w:t>
      </w:r>
      <w:r>
        <w:rPr>
          <w:rFonts w:hint="cs"/>
          <w:sz w:val="28"/>
          <w:szCs w:val="28"/>
          <w:rtl/>
          <w:lang w:bidi="ar-SY"/>
        </w:rPr>
        <w:t xml:space="preserve">ني تحقيق مبيعات قد يتم تقويمها بعملة أجنبية غير عملة الشركة الأم </w:t>
      </w:r>
      <w:r w:rsidR="009B37CE">
        <w:rPr>
          <w:rFonts w:hint="cs"/>
          <w:sz w:val="28"/>
          <w:szCs w:val="28"/>
          <w:rtl/>
          <w:lang w:bidi="ar-SY"/>
        </w:rPr>
        <w:t xml:space="preserve">, أي تقدير رقم المبيعات سوف يكون مرتبط بتغيرات أسعار الصرف , لعل ذلك سيؤدي </w:t>
      </w:r>
      <w:r w:rsidR="0055706E">
        <w:rPr>
          <w:rFonts w:hint="cs"/>
          <w:sz w:val="28"/>
          <w:szCs w:val="28"/>
          <w:rtl/>
          <w:lang w:bidi="ar-SY"/>
        </w:rPr>
        <w:t>إلى</w:t>
      </w:r>
      <w:r w:rsidR="009B37CE">
        <w:rPr>
          <w:rFonts w:hint="cs"/>
          <w:sz w:val="28"/>
          <w:szCs w:val="28"/>
          <w:rtl/>
          <w:lang w:bidi="ar-SY"/>
        </w:rPr>
        <w:t xml:space="preserve"> تشويه رقم المبيعات الحقيقي للمنظمة زيادةً أو نقصاناً.</w:t>
      </w:r>
    </w:p>
    <w:p w14:paraId="19B67518" w14:textId="77777777" w:rsidR="003C225C" w:rsidRDefault="008F6DC7" w:rsidP="008F6DC7">
      <w:pPr>
        <w:pStyle w:val="ListParagraph"/>
        <w:numPr>
          <w:ilvl w:val="0"/>
          <w:numId w:val="13"/>
        </w:numPr>
        <w:rPr>
          <w:sz w:val="28"/>
          <w:szCs w:val="28"/>
          <w:lang w:bidi="ar-SY"/>
        </w:rPr>
      </w:pPr>
      <w:r>
        <w:rPr>
          <w:rFonts w:hint="cs"/>
          <w:sz w:val="28"/>
          <w:szCs w:val="28"/>
          <w:rtl/>
          <w:lang w:bidi="ar-SY"/>
        </w:rPr>
        <w:t>جهل المنظمة في الكثير من الأحيان بالأسلوب المتبع من قبل المنافسين في تقدير رقم المبيعات الذي يظهر في التقارير المالية الربع سنوية التي ينشرها المنافسون</w:t>
      </w:r>
      <w:r w:rsidR="003C225C">
        <w:rPr>
          <w:rFonts w:hint="cs"/>
          <w:sz w:val="28"/>
          <w:szCs w:val="28"/>
          <w:rtl/>
          <w:lang w:bidi="ar-SY"/>
        </w:rPr>
        <w:t>.</w:t>
      </w:r>
    </w:p>
    <w:p w14:paraId="07B6D285" w14:textId="77777777" w:rsidR="00F01BF1" w:rsidRPr="00C37402" w:rsidRDefault="007D6B1C" w:rsidP="00F01BF1">
      <w:pPr>
        <w:rPr>
          <w:b/>
          <w:bCs/>
          <w:sz w:val="28"/>
          <w:szCs w:val="28"/>
          <w:rtl/>
          <w:lang w:bidi="ar-SY"/>
        </w:rPr>
      </w:pPr>
      <w:r w:rsidRPr="00C37402">
        <w:rPr>
          <w:rFonts w:hint="cs"/>
          <w:b/>
          <w:bCs/>
          <w:sz w:val="28"/>
          <w:szCs w:val="28"/>
          <w:rtl/>
          <w:lang w:bidi="ar-SY"/>
        </w:rPr>
        <w:t>2</w:t>
      </w:r>
      <w:r w:rsidR="00F01BF1" w:rsidRPr="00C37402">
        <w:rPr>
          <w:rFonts w:hint="cs"/>
          <w:b/>
          <w:bCs/>
          <w:sz w:val="28"/>
          <w:szCs w:val="28"/>
          <w:rtl/>
          <w:lang w:bidi="ar-SY"/>
        </w:rPr>
        <w:t xml:space="preserve">- طريقة الحصة السوقية </w:t>
      </w:r>
      <w:r w:rsidR="0055706E" w:rsidRPr="00C37402">
        <w:rPr>
          <w:rFonts w:hint="cs"/>
          <w:b/>
          <w:bCs/>
          <w:sz w:val="28"/>
          <w:szCs w:val="28"/>
          <w:rtl/>
          <w:lang w:bidi="ar-SY"/>
        </w:rPr>
        <w:t>مقدرة بالوحدات:</w:t>
      </w:r>
    </w:p>
    <w:p w14:paraId="0BB6DFA8" w14:textId="77777777" w:rsidR="0055706E" w:rsidRDefault="0055706E" w:rsidP="0055706E">
      <w:pPr>
        <w:rPr>
          <w:sz w:val="28"/>
          <w:szCs w:val="28"/>
          <w:rtl/>
          <w:lang w:bidi="ar-SY"/>
        </w:rPr>
      </w:pPr>
      <w:r w:rsidRPr="0055706E">
        <w:rPr>
          <w:sz w:val="28"/>
          <w:szCs w:val="28"/>
          <w:rtl/>
          <w:lang w:bidi="ar-SY"/>
        </w:rPr>
        <w:t>وهي عبارة عن عدد الوحدات التي تنتجها أو تقدمها الشركة (سلعة أو خدمة) إلى إجمالي عدد الوحدات التي يحققها المنافسون في السوق المستهدف خلال نفس الفترة.</w:t>
      </w:r>
    </w:p>
    <w:p w14:paraId="01AEF15F" w14:textId="77777777" w:rsidR="007D6B1C" w:rsidRPr="0055706E" w:rsidRDefault="007D6B1C" w:rsidP="0055706E">
      <w:pPr>
        <w:rPr>
          <w:sz w:val="28"/>
          <w:szCs w:val="28"/>
          <w:lang w:bidi="ar-SY"/>
        </w:rPr>
      </w:pPr>
    </w:p>
    <w:p w14:paraId="2F6E8BF9" w14:textId="77777777" w:rsidR="0055706E" w:rsidRPr="0055706E" w:rsidRDefault="0055706E" w:rsidP="007D6B1C">
      <w:pPr>
        <w:rPr>
          <w:sz w:val="28"/>
          <w:szCs w:val="28"/>
          <w:rtl/>
          <w:lang w:bidi="ar-SY"/>
        </w:rPr>
      </w:pPr>
      <w:r w:rsidRPr="0055706E">
        <w:rPr>
          <w:sz w:val="28"/>
          <w:szCs w:val="28"/>
          <w:rtl/>
          <w:lang w:bidi="ar-SY"/>
        </w:rPr>
        <w:t xml:space="preserve">            </w:t>
      </w:r>
      <w:r w:rsidR="007D6B1C">
        <w:rPr>
          <w:sz w:val="28"/>
          <w:szCs w:val="28"/>
          <w:rtl/>
          <w:lang w:bidi="ar-SY"/>
        </w:rPr>
        <w:t xml:space="preserve">                              </w:t>
      </w:r>
      <w:r w:rsidRPr="0055706E">
        <w:rPr>
          <w:sz w:val="28"/>
          <w:szCs w:val="28"/>
          <w:rtl/>
          <w:lang w:bidi="ar-SY"/>
        </w:rPr>
        <w:t>عدد الوحدات التي تنتجها المنظمة</w:t>
      </w:r>
    </w:p>
    <w:p w14:paraId="3EFCADB8" w14:textId="77777777" w:rsidR="0055706E" w:rsidRPr="0055706E" w:rsidRDefault="0055706E" w:rsidP="007D6B1C">
      <w:pPr>
        <w:rPr>
          <w:sz w:val="28"/>
          <w:szCs w:val="28"/>
          <w:rtl/>
          <w:lang w:bidi="ar-SY"/>
        </w:rPr>
      </w:pPr>
      <w:r w:rsidRPr="0055706E">
        <w:rPr>
          <w:sz w:val="28"/>
          <w:szCs w:val="28"/>
          <w:rtl/>
          <w:lang w:bidi="ar-SY"/>
        </w:rPr>
        <w:t xml:space="preserve">الحصة السوقية مقدرة بالوحدات     </w:t>
      </w:r>
      <w:r w:rsidRPr="0055706E">
        <w:rPr>
          <w:rFonts w:cs="Arial"/>
          <w:noProof/>
          <w:sz w:val="28"/>
          <w:szCs w:val="28"/>
          <w:rtl/>
        </w:rPr>
        <w:drawing>
          <wp:inline distT="0" distB="0" distL="0" distR="0" wp14:editId="698B3E4D">
            <wp:extent cx="1719598" cy="96592"/>
            <wp:effectExtent l="19050" t="0" r="0" b="0"/>
            <wp:docPr id="12" name="Picture 3"/>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srcRect/>
                    <a:stretch>
                      <a:fillRect/>
                    </a:stretch>
                  </pic:blipFill>
                  <pic:spPr bwMode="auto">
                    <a:xfrm>
                      <a:off x="0" y="0"/>
                      <a:ext cx="1720377" cy="96636"/>
                    </a:xfrm>
                    <a:prstGeom prst="rect">
                      <a:avLst/>
                    </a:prstGeom>
                    <a:noFill/>
                    <a:ln w="9525">
                      <a:noFill/>
                      <a:miter lim="800000"/>
                      <a:headEnd/>
                      <a:tailEnd/>
                    </a:ln>
                    <a:effectLst/>
                  </pic:spPr>
                </pic:pic>
              </a:graphicData>
            </a:graphic>
          </wp:inline>
        </w:drawing>
      </w:r>
      <w:r w:rsidRPr="0055706E">
        <w:rPr>
          <w:sz w:val="28"/>
          <w:szCs w:val="28"/>
          <w:rtl/>
          <w:lang w:bidi="ar-SY"/>
        </w:rPr>
        <w:t xml:space="preserve"> </w:t>
      </w:r>
      <w:r w:rsidR="007D6B1C" w:rsidRPr="0055706E">
        <w:rPr>
          <w:sz w:val="28"/>
          <w:szCs w:val="28"/>
          <w:rtl/>
          <w:lang w:bidi="ar-SY"/>
        </w:rPr>
        <w:t>*</w:t>
      </w:r>
      <w:r w:rsidR="007D6B1C" w:rsidRPr="0055706E">
        <w:rPr>
          <w:sz w:val="28"/>
          <w:szCs w:val="28"/>
          <w:lang w:bidi="ar-SY"/>
        </w:rPr>
        <w:t>100%</w:t>
      </w:r>
      <w:r w:rsidRPr="0055706E">
        <w:rPr>
          <w:sz w:val="28"/>
          <w:szCs w:val="28"/>
          <w:rtl/>
          <w:lang w:bidi="ar-SY"/>
        </w:rPr>
        <w:t xml:space="preserve">                                               </w:t>
      </w:r>
    </w:p>
    <w:p w14:paraId="7EA149A7" w14:textId="77777777" w:rsidR="0055706E" w:rsidRDefault="0055706E" w:rsidP="0055706E">
      <w:pPr>
        <w:rPr>
          <w:sz w:val="28"/>
          <w:szCs w:val="28"/>
          <w:rtl/>
          <w:lang w:bidi="ar-SY"/>
        </w:rPr>
      </w:pPr>
      <w:r w:rsidRPr="0055706E">
        <w:rPr>
          <w:sz w:val="28"/>
          <w:szCs w:val="28"/>
          <w:rtl/>
          <w:lang w:bidi="ar-SY"/>
        </w:rPr>
        <w:t xml:space="preserve">       </w:t>
      </w:r>
      <w:r w:rsidR="007D6B1C">
        <w:rPr>
          <w:sz w:val="28"/>
          <w:szCs w:val="28"/>
          <w:rtl/>
          <w:lang w:bidi="ar-SY"/>
        </w:rPr>
        <w:t xml:space="preserve">                          </w:t>
      </w:r>
      <w:r w:rsidRPr="0055706E">
        <w:rPr>
          <w:sz w:val="28"/>
          <w:szCs w:val="28"/>
          <w:rtl/>
          <w:lang w:bidi="ar-SY"/>
        </w:rPr>
        <w:t xml:space="preserve">       إجمالي الوحدات المنتجة خلال نفس الفترة</w:t>
      </w:r>
    </w:p>
    <w:p w14:paraId="0C937565" w14:textId="77777777" w:rsidR="007D6B1C" w:rsidRDefault="007D6B1C" w:rsidP="007D6B1C">
      <w:pPr>
        <w:rPr>
          <w:sz w:val="28"/>
          <w:szCs w:val="28"/>
          <w:rtl/>
          <w:lang w:bidi="ar-SY"/>
        </w:rPr>
      </w:pPr>
      <w:r>
        <w:rPr>
          <w:rFonts w:hint="cs"/>
          <w:sz w:val="28"/>
          <w:szCs w:val="28"/>
          <w:rtl/>
          <w:lang w:bidi="ar-SY"/>
        </w:rPr>
        <w:t xml:space="preserve">يتم الاعتماد على هذه الطريقة في كثير من الأحيان , لتجنب بعض الأخطاء الناجمة عند تقدير رقم المبيعات </w:t>
      </w:r>
      <w:r w:rsidR="00207AAE">
        <w:rPr>
          <w:rFonts w:hint="cs"/>
          <w:sz w:val="28"/>
          <w:szCs w:val="28"/>
          <w:rtl/>
          <w:lang w:bidi="ar-SY"/>
        </w:rPr>
        <w:t>, بل تعتمد العديد من الشركات هذه الطريقة عند رغبتها في الاستفادة من عدد الوحدات التي تبيعها , لإثبات مدى كفاءة ونجاح هذا المنشأ للعملاء</w:t>
      </w:r>
      <w:r>
        <w:rPr>
          <w:rFonts w:hint="cs"/>
          <w:sz w:val="28"/>
          <w:szCs w:val="28"/>
          <w:rtl/>
          <w:lang w:bidi="ar-SY"/>
        </w:rPr>
        <w:t xml:space="preserve"> </w:t>
      </w:r>
      <w:r w:rsidR="00207AAE">
        <w:rPr>
          <w:rFonts w:hint="cs"/>
          <w:sz w:val="28"/>
          <w:szCs w:val="28"/>
          <w:rtl/>
          <w:lang w:bidi="ar-SY"/>
        </w:rPr>
        <w:t xml:space="preserve">, ولعل أفضل مثال على ذلك ما قامت به شركة </w:t>
      </w:r>
      <w:r w:rsidR="00207AAE">
        <w:rPr>
          <w:sz w:val="28"/>
          <w:szCs w:val="28"/>
          <w:lang w:bidi="ar-SY"/>
        </w:rPr>
        <w:t>(Samsung)</w:t>
      </w:r>
      <w:r>
        <w:rPr>
          <w:rFonts w:hint="cs"/>
          <w:sz w:val="28"/>
          <w:szCs w:val="28"/>
          <w:rtl/>
          <w:lang w:bidi="ar-SY"/>
        </w:rPr>
        <w:t xml:space="preserve"> </w:t>
      </w:r>
      <w:r w:rsidR="00207AAE">
        <w:rPr>
          <w:rFonts w:hint="cs"/>
          <w:sz w:val="28"/>
          <w:szCs w:val="28"/>
          <w:rtl/>
          <w:lang w:bidi="ar-SY"/>
        </w:rPr>
        <w:t xml:space="preserve">عند </w:t>
      </w:r>
      <w:r w:rsidR="00CF006B">
        <w:rPr>
          <w:rFonts w:hint="cs"/>
          <w:sz w:val="28"/>
          <w:szCs w:val="28"/>
          <w:rtl/>
          <w:lang w:bidi="ar-SY"/>
        </w:rPr>
        <w:t xml:space="preserve">طرح أحد منتجاتها(أجهزة تكييف) مع التركيز أنها </w:t>
      </w:r>
      <w:r w:rsidR="00CF006B">
        <w:rPr>
          <w:rFonts w:hint="cs"/>
          <w:sz w:val="28"/>
          <w:szCs w:val="28"/>
          <w:rtl/>
          <w:lang w:bidi="ar-SY"/>
        </w:rPr>
        <w:lastRenderedPageBreak/>
        <w:t>أحد أكثر أجهزة التكييف مبيعاً في العالم , وهنا لا نعني بالضرورة الأكثر ربحية مقارنة بالمنافسين.</w:t>
      </w:r>
    </w:p>
    <w:p w14:paraId="100B628F" w14:textId="77777777" w:rsidR="00CF006B" w:rsidRDefault="00CF006B" w:rsidP="00531FD4">
      <w:pPr>
        <w:rPr>
          <w:sz w:val="28"/>
          <w:szCs w:val="28"/>
          <w:rtl/>
          <w:lang w:bidi="ar-SY"/>
        </w:rPr>
      </w:pPr>
      <w:r>
        <w:rPr>
          <w:rFonts w:hint="cs"/>
          <w:sz w:val="28"/>
          <w:szCs w:val="28"/>
          <w:rtl/>
          <w:lang w:bidi="ar-SY"/>
        </w:rPr>
        <w:t xml:space="preserve">ومن هذه النقطة ننطلق للحديث عن الحاجة إلى طريقة من شأنها أن تعكس </w:t>
      </w:r>
      <w:r w:rsidR="00531FD4">
        <w:rPr>
          <w:rFonts w:hint="cs"/>
          <w:sz w:val="28"/>
          <w:szCs w:val="28"/>
          <w:rtl/>
          <w:lang w:bidi="ar-SY"/>
        </w:rPr>
        <w:t>مدى الربحية التي تحققها الشركة أيضاً مقارنةً بالمنافسين , وهي طريقة الحصة السوقية النسبية , وهنا لابد لنا من الإشارة إلى بعض المفاهيم الضرورية كالقوة السوقية لمنتج ما في سوق معين .</w:t>
      </w:r>
      <w:r>
        <w:rPr>
          <w:rFonts w:hint="cs"/>
          <w:sz w:val="28"/>
          <w:szCs w:val="28"/>
          <w:rtl/>
          <w:lang w:bidi="ar-SY"/>
        </w:rPr>
        <w:t xml:space="preserve"> </w:t>
      </w:r>
    </w:p>
    <w:p w14:paraId="1FD0CAA3" w14:textId="77777777" w:rsidR="00531FD4" w:rsidRDefault="00531FD4" w:rsidP="00531FD4">
      <w:pPr>
        <w:rPr>
          <w:sz w:val="28"/>
          <w:szCs w:val="28"/>
          <w:rtl/>
          <w:lang w:bidi="ar-SY"/>
        </w:rPr>
      </w:pPr>
    </w:p>
    <w:p w14:paraId="27FA9C05" w14:textId="77777777" w:rsidR="00531FD4" w:rsidRDefault="00531FD4" w:rsidP="00531FD4">
      <w:pPr>
        <w:rPr>
          <w:b/>
          <w:bCs/>
          <w:sz w:val="28"/>
          <w:szCs w:val="28"/>
          <w:rtl/>
          <w:lang w:bidi="ar-SY"/>
        </w:rPr>
      </w:pPr>
      <w:r w:rsidRPr="00531FD4">
        <w:rPr>
          <w:rFonts w:hint="cs"/>
          <w:b/>
          <w:bCs/>
          <w:sz w:val="28"/>
          <w:szCs w:val="28"/>
          <w:rtl/>
          <w:lang w:bidi="ar-SY"/>
        </w:rPr>
        <w:t>القوة السوقية (</w:t>
      </w:r>
      <w:r w:rsidRPr="00531FD4">
        <w:rPr>
          <w:b/>
          <w:bCs/>
          <w:sz w:val="28"/>
          <w:szCs w:val="28"/>
          <w:lang w:bidi="ar-SY"/>
        </w:rPr>
        <w:t>Market Power</w:t>
      </w:r>
      <w:r w:rsidRPr="00531FD4">
        <w:rPr>
          <w:rFonts w:hint="cs"/>
          <w:b/>
          <w:bCs/>
          <w:sz w:val="28"/>
          <w:szCs w:val="28"/>
          <w:rtl/>
          <w:lang w:bidi="ar-SY"/>
        </w:rPr>
        <w:t>):</w:t>
      </w:r>
    </w:p>
    <w:p w14:paraId="54402642" w14:textId="77777777" w:rsidR="00C37402" w:rsidRPr="00C37402" w:rsidRDefault="00C37402" w:rsidP="00C37402">
      <w:pPr>
        <w:rPr>
          <w:sz w:val="28"/>
          <w:szCs w:val="28"/>
          <w:lang w:bidi="ar-SY"/>
        </w:rPr>
      </w:pPr>
      <w:r w:rsidRPr="00C37402">
        <w:rPr>
          <w:sz w:val="28"/>
          <w:szCs w:val="28"/>
          <w:rtl/>
        </w:rPr>
        <w:t>هي قدرة المنشآت العاملة في السوق على التأثير في ذلك السوق ونتائج ممارساتها لتحقيق أهدافها الاقتصادية ومصالحها، وهي ترتبط بالتأثير في الأسعار من خلال الطلب أو تدفق السلعة ونوعيتها أو الوظائف التسويقية.</w:t>
      </w:r>
      <w:r w:rsidRPr="00C37402">
        <w:rPr>
          <w:sz w:val="28"/>
          <w:szCs w:val="28"/>
          <w:rtl/>
          <w:lang w:bidi="ar-SY"/>
        </w:rPr>
        <w:t xml:space="preserve"> </w:t>
      </w:r>
    </w:p>
    <w:p w14:paraId="3C08A5E4" w14:textId="77777777" w:rsidR="00C37402" w:rsidRPr="00C37402" w:rsidRDefault="00C37402" w:rsidP="00C37402">
      <w:pPr>
        <w:rPr>
          <w:sz w:val="28"/>
          <w:szCs w:val="28"/>
          <w:rtl/>
          <w:lang w:bidi="ar-SY"/>
        </w:rPr>
      </w:pPr>
      <w:r w:rsidRPr="00C37402">
        <w:rPr>
          <w:sz w:val="28"/>
          <w:szCs w:val="28"/>
          <w:rtl/>
        </w:rPr>
        <w:t xml:space="preserve">وتتصل القوة السوقية بهيكل السوق </w:t>
      </w:r>
      <w:r w:rsidRPr="00C37402">
        <w:rPr>
          <w:sz w:val="28"/>
          <w:szCs w:val="28"/>
          <w:lang w:bidi="ar-SY"/>
        </w:rPr>
        <w:t>Market Structure</w:t>
      </w:r>
      <w:r>
        <w:rPr>
          <w:sz w:val="28"/>
          <w:szCs w:val="28"/>
          <w:lang w:bidi="ar-SY"/>
        </w:rPr>
        <w:t>)</w:t>
      </w:r>
      <w:r>
        <w:rPr>
          <w:rFonts w:hint="cs"/>
          <w:sz w:val="28"/>
          <w:szCs w:val="28"/>
          <w:rtl/>
          <w:lang w:bidi="ar-SY"/>
        </w:rPr>
        <w:t>)</w:t>
      </w:r>
      <w:r w:rsidRPr="00C37402">
        <w:rPr>
          <w:sz w:val="28"/>
          <w:szCs w:val="28"/>
          <w:rtl/>
          <w:lang w:bidi="ar-SY"/>
        </w:rPr>
        <w:t xml:space="preserve"> , أي بعبارة أخرى </w:t>
      </w:r>
      <w:r w:rsidRPr="00C37402">
        <w:rPr>
          <w:sz w:val="28"/>
          <w:szCs w:val="28"/>
          <w:rtl/>
        </w:rPr>
        <w:t>تلك الملامح الخاصة بتنظيم السوق التي يبدو أنها تؤثر إستراتيجياً في طبيعة المنافسة والتسعير في السوق</w:t>
      </w:r>
      <w:r w:rsidRPr="00C37402">
        <w:rPr>
          <w:sz w:val="28"/>
          <w:szCs w:val="28"/>
          <w:rtl/>
          <w:lang w:bidi="ar-SY"/>
        </w:rPr>
        <w:t xml:space="preserve">. </w:t>
      </w:r>
    </w:p>
    <w:p w14:paraId="32D0F598" w14:textId="77777777" w:rsidR="00C37402" w:rsidRPr="00C37402" w:rsidRDefault="00C37402" w:rsidP="00C37402">
      <w:pPr>
        <w:rPr>
          <w:sz w:val="28"/>
          <w:szCs w:val="28"/>
          <w:lang w:bidi="ar-SY"/>
        </w:rPr>
      </w:pPr>
      <w:r w:rsidRPr="00C37402">
        <w:rPr>
          <w:sz w:val="28"/>
          <w:szCs w:val="28"/>
          <w:rtl/>
        </w:rPr>
        <w:t xml:space="preserve">توجد أربعة </w:t>
      </w:r>
      <w:r w:rsidRPr="00C37402">
        <w:rPr>
          <w:sz w:val="28"/>
          <w:szCs w:val="28"/>
          <w:rtl/>
          <w:lang w:bidi="ar-SY"/>
        </w:rPr>
        <w:t>خصائص</w:t>
      </w:r>
      <w:r w:rsidRPr="00C37402">
        <w:rPr>
          <w:sz w:val="28"/>
          <w:szCs w:val="28"/>
          <w:rtl/>
        </w:rPr>
        <w:t xml:space="preserve"> رئيسية للتركيب السوقي تعتبر غاية في الأهمية في تحديد نوع السلوك الذي يسرد في كل الأسواق </w:t>
      </w:r>
      <w:r w:rsidRPr="00C37402">
        <w:rPr>
          <w:b/>
          <w:bCs/>
          <w:sz w:val="28"/>
          <w:szCs w:val="28"/>
          <w:rtl/>
        </w:rPr>
        <w:t>وهي:</w:t>
      </w:r>
      <w:r w:rsidRPr="00C37402">
        <w:rPr>
          <w:sz w:val="28"/>
          <w:szCs w:val="28"/>
          <w:lang w:bidi="ar-SY"/>
        </w:rPr>
        <w:t xml:space="preserve"> </w:t>
      </w:r>
    </w:p>
    <w:p w14:paraId="156A92ED" w14:textId="77777777" w:rsidR="004133C9" w:rsidRPr="00C37402" w:rsidRDefault="002036C8" w:rsidP="00C37402">
      <w:pPr>
        <w:numPr>
          <w:ilvl w:val="0"/>
          <w:numId w:val="18"/>
        </w:numPr>
        <w:rPr>
          <w:sz w:val="28"/>
          <w:szCs w:val="28"/>
          <w:rtl/>
          <w:lang w:bidi="ar-SY"/>
        </w:rPr>
      </w:pPr>
      <w:r w:rsidRPr="00C37402">
        <w:rPr>
          <w:sz w:val="28"/>
          <w:szCs w:val="28"/>
          <w:rtl/>
        </w:rPr>
        <w:t xml:space="preserve"> درجة تركز البائعين</w:t>
      </w:r>
      <w:r w:rsidRPr="00C37402">
        <w:rPr>
          <w:sz w:val="28"/>
          <w:szCs w:val="28"/>
          <w:rtl/>
          <w:lang w:bidi="ar-SY"/>
        </w:rPr>
        <w:t xml:space="preserve"> </w:t>
      </w:r>
      <w:r w:rsidRPr="00C37402">
        <w:rPr>
          <w:sz w:val="28"/>
          <w:szCs w:val="28"/>
          <w:rtl/>
        </w:rPr>
        <w:t xml:space="preserve">، حيث توصف بتوزيع عدد وحجم المنشآت في السوق. </w:t>
      </w:r>
    </w:p>
    <w:p w14:paraId="3493453F" w14:textId="77777777" w:rsidR="004133C9" w:rsidRPr="00C37402" w:rsidRDefault="002036C8" w:rsidP="00C37402">
      <w:pPr>
        <w:numPr>
          <w:ilvl w:val="0"/>
          <w:numId w:val="18"/>
        </w:numPr>
        <w:rPr>
          <w:sz w:val="28"/>
          <w:szCs w:val="28"/>
          <w:rtl/>
          <w:lang w:bidi="ar-SY"/>
        </w:rPr>
      </w:pPr>
      <w:r w:rsidRPr="00C37402">
        <w:rPr>
          <w:sz w:val="28"/>
          <w:szCs w:val="28"/>
          <w:rtl/>
        </w:rPr>
        <w:t xml:space="preserve"> طبيعة المُنتَج ودرجة تميزه في نظر المشترين. </w:t>
      </w:r>
    </w:p>
    <w:p w14:paraId="10D44FBE" w14:textId="77777777" w:rsidR="004133C9" w:rsidRPr="00C37402" w:rsidRDefault="002036C8" w:rsidP="00C37402">
      <w:pPr>
        <w:numPr>
          <w:ilvl w:val="0"/>
          <w:numId w:val="18"/>
        </w:numPr>
        <w:rPr>
          <w:sz w:val="28"/>
          <w:szCs w:val="28"/>
          <w:rtl/>
          <w:lang w:bidi="ar-SY"/>
        </w:rPr>
      </w:pPr>
      <w:r w:rsidRPr="00C37402">
        <w:rPr>
          <w:sz w:val="28"/>
          <w:szCs w:val="28"/>
          <w:rtl/>
        </w:rPr>
        <w:t xml:space="preserve">شروط الدخول إلى السوق أو الخروج منه، حيث تشير إلى السهولة النسبية أو الصعوبة النسبية التي يدخل بها أو يخرج بها </w:t>
      </w:r>
      <w:r w:rsidRPr="00C37402">
        <w:rPr>
          <w:sz w:val="28"/>
          <w:szCs w:val="28"/>
          <w:rtl/>
          <w:lang w:bidi="ar-SY"/>
        </w:rPr>
        <w:t xml:space="preserve">من </w:t>
      </w:r>
      <w:r w:rsidRPr="00C37402">
        <w:rPr>
          <w:sz w:val="28"/>
          <w:szCs w:val="28"/>
          <w:rtl/>
        </w:rPr>
        <w:t xml:space="preserve">السوق. </w:t>
      </w:r>
    </w:p>
    <w:p w14:paraId="3C03D4EF" w14:textId="77777777" w:rsidR="004133C9" w:rsidRDefault="002036C8" w:rsidP="00C37402">
      <w:pPr>
        <w:numPr>
          <w:ilvl w:val="0"/>
          <w:numId w:val="18"/>
        </w:numPr>
        <w:rPr>
          <w:sz w:val="28"/>
          <w:szCs w:val="28"/>
          <w:lang w:bidi="ar-SY"/>
        </w:rPr>
      </w:pPr>
      <w:r w:rsidRPr="00C37402">
        <w:rPr>
          <w:sz w:val="28"/>
          <w:szCs w:val="28"/>
          <w:rtl/>
          <w:lang w:bidi="ar-SY"/>
        </w:rPr>
        <w:t>توفر</w:t>
      </w:r>
      <w:r w:rsidRPr="00C37402">
        <w:rPr>
          <w:sz w:val="28"/>
          <w:szCs w:val="28"/>
          <w:rtl/>
        </w:rPr>
        <w:t xml:space="preserve"> المعلومات عن الأسعار والكميات والتكاليف والظروف السوقية بين أطراف السوق. </w:t>
      </w:r>
    </w:p>
    <w:p w14:paraId="7A0CB567" w14:textId="77777777" w:rsidR="00F059DD" w:rsidRDefault="00F059DD" w:rsidP="00F059DD">
      <w:pPr>
        <w:rPr>
          <w:sz w:val="28"/>
          <w:szCs w:val="28"/>
          <w:rtl/>
          <w:lang w:bidi="ar-SY"/>
        </w:rPr>
      </w:pPr>
      <w:r>
        <w:rPr>
          <w:rFonts w:hint="cs"/>
          <w:sz w:val="28"/>
          <w:szCs w:val="28"/>
          <w:rtl/>
          <w:lang w:bidi="ar-SY"/>
        </w:rPr>
        <w:t>ولعل هنالك العديد من المقاييس المستخدمة في تحديد القوة السوقية لمنتج ما(سلعة أو خدمة) في سوق معين نذكر منها :</w:t>
      </w:r>
    </w:p>
    <w:p w14:paraId="549835CA" w14:textId="77777777" w:rsidR="00C37402" w:rsidRDefault="00B11879" w:rsidP="00E22DA5">
      <w:pPr>
        <w:rPr>
          <w:sz w:val="28"/>
          <w:szCs w:val="28"/>
          <w:rtl/>
          <w:lang w:bidi="ar-SY"/>
        </w:rPr>
      </w:pPr>
      <w:r>
        <w:rPr>
          <w:rFonts w:hint="cs"/>
          <w:sz w:val="28"/>
          <w:szCs w:val="28"/>
          <w:rtl/>
          <w:lang w:bidi="ar-SY"/>
        </w:rPr>
        <w:t>1- مقياس التركز السوقي (</w:t>
      </w:r>
      <w:r w:rsidR="00E22DA5" w:rsidRPr="00B66838">
        <w:rPr>
          <w:rFonts w:ascii="Calibri" w:eastAsia="Calibri" w:hAnsi="Calibri" w:cs="Simplified Arabic"/>
          <w:b/>
          <w:bCs/>
        </w:rPr>
        <w:t>Market Concentration</w:t>
      </w:r>
      <w:r>
        <w:rPr>
          <w:rFonts w:hint="cs"/>
          <w:sz w:val="28"/>
          <w:szCs w:val="28"/>
          <w:rtl/>
          <w:lang w:bidi="ar-SY"/>
        </w:rPr>
        <w:t>):</w:t>
      </w:r>
    </w:p>
    <w:p w14:paraId="6E546C82" w14:textId="77777777" w:rsidR="00B11879" w:rsidRDefault="00B11879" w:rsidP="00531FD4">
      <w:pPr>
        <w:rPr>
          <w:sz w:val="28"/>
          <w:szCs w:val="28"/>
          <w:rtl/>
          <w:lang w:bidi="ar-SY"/>
        </w:rPr>
      </w:pPr>
      <w:r>
        <w:rPr>
          <w:rFonts w:hint="cs"/>
          <w:sz w:val="28"/>
          <w:szCs w:val="28"/>
          <w:rtl/>
          <w:lang w:bidi="ar-SY"/>
        </w:rPr>
        <w:t>2- مقياس هير فندل-هيرشمان (</w:t>
      </w:r>
      <w:proofErr w:type="spellStart"/>
      <w:r w:rsidR="00E22DA5" w:rsidRPr="00B66838">
        <w:rPr>
          <w:rFonts w:ascii="Calibri" w:eastAsia="Calibri" w:hAnsi="Calibri" w:cs="Simplified Arabic"/>
          <w:b/>
          <w:bCs/>
        </w:rPr>
        <w:t>Herfindahl</w:t>
      </w:r>
      <w:proofErr w:type="spellEnd"/>
      <w:r w:rsidR="00E22DA5" w:rsidRPr="00B66838">
        <w:rPr>
          <w:rFonts w:ascii="Calibri" w:eastAsia="Calibri" w:hAnsi="Calibri" w:cs="Simplified Arabic"/>
          <w:b/>
          <w:bCs/>
        </w:rPr>
        <w:t>-Hirschman Index</w:t>
      </w:r>
      <w:r>
        <w:rPr>
          <w:rFonts w:hint="cs"/>
          <w:sz w:val="28"/>
          <w:szCs w:val="28"/>
          <w:rtl/>
          <w:lang w:bidi="ar-SY"/>
        </w:rPr>
        <w:t>):</w:t>
      </w:r>
    </w:p>
    <w:p w14:paraId="37D3A72C" w14:textId="77777777" w:rsidR="00B11879" w:rsidRDefault="00B11879" w:rsidP="00531FD4">
      <w:pPr>
        <w:rPr>
          <w:sz w:val="28"/>
          <w:szCs w:val="28"/>
          <w:rtl/>
          <w:lang w:bidi="ar-SY"/>
        </w:rPr>
      </w:pPr>
      <w:r>
        <w:rPr>
          <w:rFonts w:hint="cs"/>
          <w:sz w:val="28"/>
          <w:szCs w:val="28"/>
          <w:rtl/>
          <w:lang w:bidi="ar-SY"/>
        </w:rPr>
        <w:t>3- معامل جيني</w:t>
      </w:r>
      <w:r w:rsidR="00E22DA5">
        <w:rPr>
          <w:sz w:val="28"/>
          <w:szCs w:val="28"/>
          <w:lang w:bidi="ar-SY"/>
        </w:rPr>
        <w:t>(</w:t>
      </w:r>
      <w:proofErr w:type="spellStart"/>
      <w:r w:rsidR="00E22DA5" w:rsidRPr="00B66838">
        <w:rPr>
          <w:rFonts w:ascii="Calibri" w:eastAsia="Calibri" w:hAnsi="Calibri" w:cs="Simplified Arabic"/>
          <w:b/>
          <w:bCs/>
        </w:rPr>
        <w:t>Gini</w:t>
      </w:r>
      <w:proofErr w:type="spellEnd"/>
      <w:r w:rsidR="00E22DA5" w:rsidRPr="00B66838">
        <w:rPr>
          <w:rFonts w:ascii="Calibri" w:eastAsia="Calibri" w:hAnsi="Calibri" w:cs="Simplified Arabic"/>
          <w:b/>
          <w:bCs/>
        </w:rPr>
        <w:t xml:space="preserve"> Coefficien</w:t>
      </w:r>
      <w:r w:rsidR="00E22DA5">
        <w:rPr>
          <w:sz w:val="28"/>
          <w:szCs w:val="28"/>
          <w:lang w:bidi="ar-SY"/>
        </w:rPr>
        <w:t>t)</w:t>
      </w:r>
      <w:r>
        <w:rPr>
          <w:rFonts w:hint="cs"/>
          <w:sz w:val="28"/>
          <w:szCs w:val="28"/>
          <w:rtl/>
          <w:lang w:bidi="ar-SY"/>
        </w:rPr>
        <w:t>:</w:t>
      </w:r>
    </w:p>
    <w:p w14:paraId="4DC104B2" w14:textId="77777777" w:rsidR="00E22DA5" w:rsidRPr="00C37402" w:rsidRDefault="00E22DA5" w:rsidP="00531FD4">
      <w:pPr>
        <w:rPr>
          <w:sz w:val="28"/>
          <w:szCs w:val="28"/>
          <w:rtl/>
          <w:lang w:bidi="ar-SY"/>
        </w:rPr>
      </w:pPr>
      <w:r>
        <w:rPr>
          <w:rFonts w:hint="cs"/>
          <w:sz w:val="28"/>
          <w:szCs w:val="28"/>
          <w:rtl/>
          <w:lang w:bidi="ar-SY"/>
        </w:rPr>
        <w:t xml:space="preserve">4- مقياس ليرنر </w:t>
      </w:r>
      <w:r>
        <w:rPr>
          <w:sz w:val="28"/>
          <w:szCs w:val="28"/>
          <w:lang w:bidi="ar-SY"/>
        </w:rPr>
        <w:t>(</w:t>
      </w:r>
      <w:r w:rsidRPr="009C5D86">
        <w:rPr>
          <w:rFonts w:ascii="Calibri" w:eastAsia="Calibri" w:hAnsi="Calibri" w:cs="Simplified Arabic"/>
          <w:b/>
          <w:bCs/>
        </w:rPr>
        <w:t>Lerner</w:t>
      </w:r>
      <w:r>
        <w:rPr>
          <w:sz w:val="28"/>
          <w:szCs w:val="28"/>
          <w:lang w:bidi="ar-SY"/>
        </w:rPr>
        <w:t>)</w:t>
      </w:r>
      <w:r>
        <w:rPr>
          <w:rFonts w:hint="cs"/>
          <w:sz w:val="28"/>
          <w:szCs w:val="28"/>
          <w:rtl/>
          <w:lang w:bidi="ar-SY"/>
        </w:rPr>
        <w:t>والمرونة:</w:t>
      </w:r>
    </w:p>
    <w:p w14:paraId="00DE05F9" w14:textId="77777777" w:rsidR="0055706E" w:rsidRDefault="00A87725" w:rsidP="00A87725">
      <w:pPr>
        <w:rPr>
          <w:sz w:val="28"/>
          <w:szCs w:val="28"/>
          <w:rtl/>
          <w:lang w:bidi="ar-SY"/>
        </w:rPr>
      </w:pPr>
      <w:r>
        <w:rPr>
          <w:rFonts w:hint="cs"/>
          <w:sz w:val="28"/>
          <w:szCs w:val="28"/>
          <w:rtl/>
          <w:lang w:bidi="ar-SY"/>
        </w:rPr>
        <w:t>سنناقش فيما يلي القوة السوقية من خلال مثال وسنعتمد في قياس القوة السوقية على مقياس التركز السوقي.</w:t>
      </w:r>
    </w:p>
    <w:p w14:paraId="6097C4BF" w14:textId="77777777" w:rsidR="00A87725" w:rsidRPr="00A87725" w:rsidRDefault="00A87725" w:rsidP="00A87725">
      <w:pPr>
        <w:rPr>
          <w:b/>
          <w:bCs/>
          <w:sz w:val="28"/>
          <w:szCs w:val="28"/>
          <w:rtl/>
          <w:lang w:bidi="ar-SY"/>
        </w:rPr>
      </w:pPr>
      <w:r w:rsidRPr="00A87725">
        <w:rPr>
          <w:rFonts w:hint="cs"/>
          <w:b/>
          <w:bCs/>
          <w:sz w:val="28"/>
          <w:szCs w:val="28"/>
          <w:rtl/>
          <w:lang w:bidi="ar-SY"/>
        </w:rPr>
        <w:lastRenderedPageBreak/>
        <w:t>مقياس التركز السوقي:</w:t>
      </w:r>
    </w:p>
    <w:p w14:paraId="3963C26F" w14:textId="77777777" w:rsidR="00A87725" w:rsidRDefault="00A87725" w:rsidP="00A87725">
      <w:pPr>
        <w:rPr>
          <w:sz w:val="28"/>
          <w:szCs w:val="28"/>
          <w:rtl/>
        </w:rPr>
      </w:pPr>
      <w:r w:rsidRPr="00A87725">
        <w:rPr>
          <w:sz w:val="28"/>
          <w:szCs w:val="28"/>
          <w:rtl/>
        </w:rPr>
        <w:t>يأخذ هذا المقياس في الاعتبار التوزيع العددي والحجمي للمنشآت في السوق حيث يتم ترتيب المنشآت وفقاً لأحجامها بدءاً من أكبرها في الصناعة، ويقاس الحجم في صورة المبيعات أو العمال أو رأس المال، ويتم تحديد النسبة لأكبر أربع منشآت أو أكبر ثمان منشآت، وفي بعض الأحيان لأكبر عشرين منشأة في الصناعة. ولحساب نسبة التركز في الصناعة من خلال المبيعات مثلاً يتم قسمة المبيعات لأكبر أربع منشآت على إجمالي المبيعات للصناعة.</w:t>
      </w:r>
    </w:p>
    <w:p w14:paraId="4326E29B" w14:textId="77777777" w:rsidR="00617903" w:rsidRDefault="00617903" w:rsidP="00E57D13">
      <w:pPr>
        <w:rPr>
          <w:sz w:val="28"/>
          <w:szCs w:val="28"/>
          <w:rtl/>
        </w:rPr>
      </w:pPr>
      <w:r>
        <w:rPr>
          <w:rFonts w:hint="cs"/>
          <w:sz w:val="28"/>
          <w:szCs w:val="28"/>
          <w:rtl/>
        </w:rPr>
        <w:t xml:space="preserve">في الجدول التالي أسماء الشركات ذات الحصة السوقية الأكبر في قطاع متاجر التجزئة </w:t>
      </w:r>
      <w:r w:rsidR="00725BBF">
        <w:rPr>
          <w:rFonts w:hint="cs"/>
          <w:sz w:val="28"/>
          <w:szCs w:val="28"/>
          <w:rtl/>
        </w:rPr>
        <w:t>, يبين لنا الجدول بأن هنالك ستة شركات حافظت على مستوى أدائها (حصتها السوقية)من ضمن الشركات العشر الأولى في هذا القطاع خلال أعوام (</w:t>
      </w:r>
      <w:r w:rsidR="00725BBF">
        <w:rPr>
          <w:sz w:val="28"/>
          <w:szCs w:val="28"/>
        </w:rPr>
        <w:t>(1995-1997-2002</w:t>
      </w:r>
      <w:r w:rsidR="00725BBF">
        <w:rPr>
          <w:rFonts w:hint="cs"/>
          <w:sz w:val="28"/>
          <w:szCs w:val="28"/>
          <w:rtl/>
        </w:rPr>
        <w:t xml:space="preserve">, طبعاً درجة تركز السوق </w:t>
      </w:r>
      <w:r w:rsidR="008C3D3E">
        <w:rPr>
          <w:rFonts w:hint="cs"/>
          <w:sz w:val="28"/>
          <w:szCs w:val="28"/>
          <w:rtl/>
        </w:rPr>
        <w:t>أي ما تشكله الحصة السوقية للشركات العشر الأولى مقارنة بكامل السوق</w:t>
      </w:r>
      <w:r w:rsidR="00E57D13">
        <w:rPr>
          <w:rFonts w:hint="cs"/>
          <w:sz w:val="28"/>
          <w:szCs w:val="28"/>
          <w:rtl/>
        </w:rPr>
        <w:t>,</w:t>
      </w:r>
      <w:r w:rsidR="00725BBF">
        <w:rPr>
          <w:rFonts w:hint="cs"/>
          <w:sz w:val="28"/>
          <w:szCs w:val="28"/>
          <w:rtl/>
        </w:rPr>
        <w:t xml:space="preserve">كانت </w:t>
      </w:r>
      <w:r w:rsidR="008C3D3E">
        <w:rPr>
          <w:sz w:val="28"/>
          <w:szCs w:val="28"/>
        </w:rPr>
        <w:t>39.2%</w:t>
      </w:r>
      <w:r w:rsidR="00725BBF">
        <w:rPr>
          <w:rFonts w:hint="cs"/>
          <w:sz w:val="28"/>
          <w:szCs w:val="28"/>
          <w:rtl/>
        </w:rPr>
        <w:t xml:space="preserve"> </w:t>
      </w:r>
      <w:r w:rsidR="008C3D3E">
        <w:rPr>
          <w:rFonts w:hint="cs"/>
          <w:sz w:val="28"/>
          <w:szCs w:val="28"/>
          <w:rtl/>
          <w:lang w:bidi="ar-SY"/>
        </w:rPr>
        <w:t xml:space="preserve">في </w:t>
      </w:r>
      <w:r w:rsidR="00725BBF">
        <w:rPr>
          <w:rFonts w:hint="cs"/>
          <w:sz w:val="28"/>
          <w:szCs w:val="28"/>
          <w:rtl/>
        </w:rPr>
        <w:t xml:space="preserve">عام </w:t>
      </w:r>
      <w:r w:rsidR="008C3D3E">
        <w:rPr>
          <w:sz w:val="28"/>
          <w:szCs w:val="28"/>
        </w:rPr>
        <w:t>(1995)</w:t>
      </w:r>
      <w:r w:rsidR="008C3D3E">
        <w:rPr>
          <w:rFonts w:hint="cs"/>
          <w:sz w:val="28"/>
          <w:szCs w:val="28"/>
          <w:rtl/>
          <w:lang w:bidi="ar-SY"/>
        </w:rPr>
        <w:t xml:space="preserve"> ولتصبح</w:t>
      </w:r>
      <w:r w:rsidR="00725BBF">
        <w:rPr>
          <w:rFonts w:hint="cs"/>
          <w:sz w:val="28"/>
          <w:szCs w:val="28"/>
          <w:rtl/>
        </w:rPr>
        <w:t xml:space="preserve"> </w:t>
      </w:r>
      <w:r w:rsidR="008C3D3E">
        <w:rPr>
          <w:sz w:val="28"/>
          <w:szCs w:val="28"/>
        </w:rPr>
        <w:t>41.8%</w:t>
      </w:r>
      <w:r w:rsidR="008C3D3E">
        <w:rPr>
          <w:rFonts w:hint="cs"/>
          <w:sz w:val="28"/>
          <w:szCs w:val="28"/>
          <w:rtl/>
        </w:rPr>
        <w:t xml:space="preserve"> في عام (</w:t>
      </w:r>
      <w:r w:rsidR="008C3D3E">
        <w:rPr>
          <w:sz w:val="28"/>
          <w:szCs w:val="28"/>
        </w:rPr>
        <w:t>2002</w:t>
      </w:r>
      <w:r w:rsidR="008C3D3E">
        <w:rPr>
          <w:rFonts w:hint="cs"/>
          <w:sz w:val="28"/>
          <w:szCs w:val="28"/>
          <w:rtl/>
        </w:rPr>
        <w:t>)</w:t>
      </w:r>
      <w:r w:rsidR="00E57D13">
        <w:rPr>
          <w:rFonts w:hint="cs"/>
          <w:sz w:val="28"/>
          <w:szCs w:val="28"/>
          <w:rtl/>
        </w:rPr>
        <w:t>.</w:t>
      </w:r>
    </w:p>
    <w:p w14:paraId="45D03CAF" w14:textId="77777777" w:rsidR="008D62C8" w:rsidRDefault="008D62C8" w:rsidP="00E57D13">
      <w:pPr>
        <w:rPr>
          <w:sz w:val="28"/>
          <w:szCs w:val="28"/>
          <w:rtl/>
        </w:rPr>
      </w:pPr>
    </w:p>
    <w:p w14:paraId="60B4E063" w14:textId="77777777" w:rsidR="004E2397" w:rsidRDefault="004E2397" w:rsidP="006A3247">
      <w:pPr>
        <w:rPr>
          <w:sz w:val="28"/>
          <w:szCs w:val="28"/>
          <w:rtl/>
          <w:lang w:bidi="ar-SY"/>
        </w:rPr>
      </w:pPr>
    </w:p>
    <w:p w14:paraId="16111580" w14:textId="77777777" w:rsidR="004E2397" w:rsidRPr="006A3247" w:rsidRDefault="00E57D13" w:rsidP="006A3247">
      <w:pPr>
        <w:rPr>
          <w:sz w:val="28"/>
          <w:szCs w:val="28"/>
          <w:rtl/>
          <w:lang w:bidi="ar-SY"/>
        </w:rPr>
      </w:pPr>
      <w:r w:rsidRPr="00E57D13">
        <w:rPr>
          <w:rFonts w:cs="Arial"/>
          <w:noProof/>
          <w:sz w:val="28"/>
          <w:szCs w:val="28"/>
          <w:rtl/>
        </w:rPr>
        <w:drawing>
          <wp:inline distT="0" distB="0" distL="0" distR="0" wp14:editId="1DE1FB0C">
            <wp:extent cx="5274310" cy="3696290"/>
            <wp:effectExtent l="133350" t="76200" r="116840" b="75610"/>
            <wp:docPr id="14" name="Picture 4"/>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srcRect/>
                    <a:stretch>
                      <a:fillRect/>
                    </a:stretch>
                  </pic:blipFill>
                  <pic:spPr bwMode="auto">
                    <a:xfrm>
                      <a:off x="0" y="0"/>
                      <a:ext cx="5274310" cy="3696290"/>
                    </a:xfrm>
                    <a:prstGeom prst="rect">
                      <a:avLst/>
                    </a:prstGeom>
                    <a:solidFill>
                      <a:srgbClr xmlns:a14="http://schemas.microsoft.com/office/drawing/2010/main" val="FFFFFF" mc:Ignorable="">
                        <a:shade val="85000"/>
                      </a:srgbClr>
                    </a:solidFill>
                    <a:ln w="88900" cap="sq">
                      <a:solidFill>
                        <a:srgbClr xmlns:a14="http://schemas.microsoft.com/office/drawing/2010/main" val="FFFFFF" mc:Ignorable=""/>
                      </a:solidFill>
                      <a:miter lim="800000"/>
                    </a:ln>
                    <a:effectLst>
                      <a:outerShdw blurRad="55000" dist="18000" dir="5400000" algn="tl" rotWithShape="0">
                        <a:srgbClr xmlns:a14="http://schemas.microsoft.com/office/drawing/2010/main" val="000000" mc:Ignorable="">
                          <a:alpha val="40000"/>
                        </a:srgbClr>
                      </a:outerShdw>
                    </a:effectLst>
                    <a:scene3d>
                      <a:camera prst="orthographicFront"/>
                      <a:lightRig rig="twoPt" dir="t">
                        <a:rot lat="0" lon="0" rev="7200000"/>
                      </a:lightRig>
                    </a:scene3d>
                    <a:sp3d>
                      <a:bevelT w="25400" h="19050"/>
                      <a:contourClr>
                        <a:srgbClr xmlns:a14="http://schemas.microsoft.com/office/drawing/2010/main" val="FFFFFF" mc:Ignorable=""/>
                      </a:contourClr>
                    </a:sp3d>
                  </pic:spPr>
                </pic:pic>
              </a:graphicData>
            </a:graphic>
          </wp:inline>
        </w:drawing>
      </w:r>
    </w:p>
    <w:p w14:paraId="287299AE" w14:textId="77777777" w:rsidR="0042062D" w:rsidRDefault="0042062D" w:rsidP="00E91730">
      <w:pPr>
        <w:rPr>
          <w:sz w:val="28"/>
          <w:szCs w:val="28"/>
          <w:rtl/>
          <w:lang w:bidi="ar-SY"/>
        </w:rPr>
      </w:pPr>
    </w:p>
    <w:p w14:paraId="4F7E7B4E" w14:textId="77777777" w:rsidR="008D62C8" w:rsidRPr="00E91730" w:rsidRDefault="008D62C8" w:rsidP="00E91730">
      <w:pPr>
        <w:rPr>
          <w:sz w:val="28"/>
          <w:szCs w:val="28"/>
          <w:lang w:bidi="ar-SY"/>
        </w:rPr>
      </w:pPr>
    </w:p>
    <w:p w14:paraId="424D4A09" w14:textId="77777777" w:rsidR="00F22685" w:rsidRDefault="00F22685" w:rsidP="0055706E">
      <w:pPr>
        <w:pStyle w:val="ListParagraph"/>
        <w:rPr>
          <w:sz w:val="28"/>
          <w:szCs w:val="28"/>
          <w:rtl/>
          <w:lang w:bidi="ar-SY"/>
        </w:rPr>
      </w:pPr>
    </w:p>
    <w:p w14:paraId="2A1E07EC" w14:textId="77777777" w:rsidR="00E07CFC" w:rsidRPr="000E1C4E" w:rsidRDefault="00E57D13" w:rsidP="00F22685">
      <w:pPr>
        <w:pStyle w:val="ListParagraph"/>
        <w:rPr>
          <w:b/>
          <w:bCs/>
          <w:sz w:val="28"/>
          <w:szCs w:val="28"/>
          <w:rtl/>
          <w:lang w:bidi="ar-SY"/>
        </w:rPr>
      </w:pPr>
      <w:r w:rsidRPr="000E1C4E">
        <w:rPr>
          <w:rFonts w:hint="cs"/>
          <w:b/>
          <w:bCs/>
          <w:sz w:val="28"/>
          <w:szCs w:val="28"/>
          <w:rtl/>
          <w:lang w:bidi="ar-SY"/>
        </w:rPr>
        <w:lastRenderedPageBreak/>
        <w:t>3- الحصة السوقية النسبية :</w:t>
      </w:r>
    </w:p>
    <w:p w14:paraId="5D22BB9B" w14:textId="77777777" w:rsidR="008D62C8" w:rsidRDefault="008D62C8" w:rsidP="008D62C8">
      <w:pPr>
        <w:rPr>
          <w:sz w:val="28"/>
          <w:szCs w:val="28"/>
          <w:rtl/>
          <w:lang w:bidi="ar-SY"/>
        </w:rPr>
      </w:pPr>
      <w:r w:rsidRPr="006A3247">
        <w:rPr>
          <w:sz w:val="28"/>
          <w:szCs w:val="28"/>
          <w:rtl/>
          <w:lang w:bidi="ar-SY"/>
        </w:rPr>
        <w:t>وهي عبارة عن نسبة مبيعات التي تحققها المنظمة إلى إجمالي مبيعات</w:t>
      </w:r>
      <w:r>
        <w:rPr>
          <w:rFonts w:hint="cs"/>
          <w:sz w:val="28"/>
          <w:szCs w:val="28"/>
          <w:rtl/>
          <w:lang w:bidi="ar-SY"/>
        </w:rPr>
        <w:t xml:space="preserve"> (الأربع أو الثماني ..) شركات ذات الحصة السوقية الأعلى</w:t>
      </w:r>
      <w:r w:rsidRPr="006A3247">
        <w:rPr>
          <w:sz w:val="28"/>
          <w:szCs w:val="28"/>
          <w:rtl/>
          <w:lang w:bidi="ar-SY"/>
        </w:rPr>
        <w:t xml:space="preserve"> التي </w:t>
      </w:r>
      <w:r>
        <w:rPr>
          <w:rFonts w:hint="cs"/>
          <w:sz w:val="28"/>
          <w:szCs w:val="28"/>
          <w:rtl/>
          <w:lang w:bidi="ar-SY"/>
        </w:rPr>
        <w:t>يتم ت</w:t>
      </w:r>
      <w:r w:rsidRPr="006A3247">
        <w:rPr>
          <w:sz w:val="28"/>
          <w:szCs w:val="28"/>
          <w:rtl/>
          <w:lang w:bidi="ar-SY"/>
        </w:rPr>
        <w:t>حققها في السوق المستهدف خلال نفس الفترة.</w:t>
      </w:r>
    </w:p>
    <w:p w14:paraId="1883FF1B" w14:textId="77777777" w:rsidR="008D62C8" w:rsidRDefault="008D62C8" w:rsidP="008D62C8">
      <w:pPr>
        <w:rPr>
          <w:sz w:val="28"/>
          <w:szCs w:val="28"/>
          <w:rtl/>
          <w:lang w:bidi="ar-SY"/>
        </w:rPr>
      </w:pPr>
    </w:p>
    <w:p w14:paraId="1ADE6176" w14:textId="77777777" w:rsidR="008D62C8" w:rsidRPr="008D62C8" w:rsidRDefault="00E603B1" w:rsidP="008D62C8">
      <w:pPr>
        <w:rPr>
          <w:sz w:val="28"/>
          <w:szCs w:val="28"/>
          <w:lang w:bidi="ar-SY"/>
        </w:rPr>
      </w:pPr>
      <w:r>
        <w:rPr>
          <w:rFonts w:hint="cs"/>
          <w:sz w:val="28"/>
          <w:szCs w:val="28"/>
          <w:rtl/>
          <w:lang w:bidi="ar-SY"/>
        </w:rPr>
        <w:t xml:space="preserve">                                </w:t>
      </w:r>
      <w:r w:rsidR="008D62C8" w:rsidRPr="008D62C8">
        <w:rPr>
          <w:sz w:val="28"/>
          <w:szCs w:val="28"/>
          <w:rtl/>
          <w:lang w:bidi="ar-SY"/>
        </w:rPr>
        <w:t>مبيعات الشركة في فترة زمنية معينة</w:t>
      </w:r>
    </w:p>
    <w:p w14:paraId="604DBD9D" w14:textId="77777777" w:rsidR="008D62C8" w:rsidRPr="008D62C8" w:rsidRDefault="008D62C8" w:rsidP="00E603B1">
      <w:pPr>
        <w:rPr>
          <w:sz w:val="28"/>
          <w:szCs w:val="28"/>
          <w:rtl/>
          <w:lang w:bidi="ar-SY"/>
        </w:rPr>
      </w:pPr>
      <w:r w:rsidRPr="008D62C8">
        <w:rPr>
          <w:sz w:val="28"/>
          <w:szCs w:val="28"/>
          <w:rtl/>
          <w:lang w:bidi="ar-SY"/>
        </w:rPr>
        <w:t xml:space="preserve">الحصة السوقية النسبية      </w:t>
      </w:r>
      <w:r w:rsidR="00E603B1" w:rsidRPr="00E603B1">
        <w:rPr>
          <w:rFonts w:cs="Arial"/>
          <w:noProof/>
          <w:sz w:val="28"/>
          <w:szCs w:val="28"/>
          <w:rtl/>
        </w:rPr>
        <w:drawing>
          <wp:inline distT="0" distB="0" distL="0" distR="0" wp14:editId="0168C47E">
            <wp:extent cx="1788277" cy="96592"/>
            <wp:effectExtent l="19050" t="0" r="2423" b="0"/>
            <wp:docPr id="16" name="Picture 5"/>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8" cstate="print"/>
                    <a:srcRect/>
                    <a:stretch>
                      <a:fillRect/>
                    </a:stretch>
                  </pic:blipFill>
                  <pic:spPr bwMode="auto">
                    <a:xfrm>
                      <a:off x="0" y="0"/>
                      <a:ext cx="1813846" cy="97973"/>
                    </a:xfrm>
                    <a:prstGeom prst="rect">
                      <a:avLst/>
                    </a:prstGeom>
                    <a:noFill/>
                    <a:ln w="9525">
                      <a:noFill/>
                      <a:miter lim="800000"/>
                      <a:headEnd/>
                      <a:tailEnd/>
                    </a:ln>
                    <a:effectLst/>
                  </pic:spPr>
                </pic:pic>
              </a:graphicData>
            </a:graphic>
          </wp:inline>
        </w:drawing>
      </w:r>
      <w:r w:rsidR="00E603B1">
        <w:rPr>
          <w:rFonts w:hint="cs"/>
          <w:sz w:val="28"/>
          <w:szCs w:val="28"/>
          <w:rtl/>
          <w:lang w:bidi="ar-SY"/>
        </w:rPr>
        <w:t xml:space="preserve">  </w:t>
      </w:r>
      <w:r w:rsidRPr="008D62C8">
        <w:rPr>
          <w:sz w:val="28"/>
          <w:szCs w:val="28"/>
          <w:rtl/>
          <w:lang w:bidi="ar-SY"/>
        </w:rPr>
        <w:t xml:space="preserve"> </w:t>
      </w:r>
      <w:r w:rsidR="00E603B1" w:rsidRPr="008D62C8">
        <w:rPr>
          <w:sz w:val="28"/>
          <w:szCs w:val="28"/>
          <w:rtl/>
          <w:lang w:bidi="ar-SY"/>
        </w:rPr>
        <w:t xml:space="preserve">* </w:t>
      </w:r>
      <w:r w:rsidR="00E603B1" w:rsidRPr="008D62C8">
        <w:rPr>
          <w:sz w:val="28"/>
          <w:szCs w:val="28"/>
          <w:lang w:bidi="ar-SY"/>
        </w:rPr>
        <w:t>100%</w:t>
      </w:r>
      <w:r w:rsidRPr="008D62C8">
        <w:rPr>
          <w:sz w:val="28"/>
          <w:szCs w:val="28"/>
          <w:rtl/>
          <w:lang w:bidi="ar-SY"/>
        </w:rPr>
        <w:t xml:space="preserve">                                         </w:t>
      </w:r>
    </w:p>
    <w:p w14:paraId="21701065" w14:textId="77777777" w:rsidR="008D62C8" w:rsidRDefault="008D62C8" w:rsidP="008D62C8">
      <w:pPr>
        <w:rPr>
          <w:sz w:val="28"/>
          <w:szCs w:val="28"/>
          <w:rtl/>
          <w:lang w:bidi="ar-SY"/>
        </w:rPr>
      </w:pPr>
      <w:r w:rsidRPr="008D62C8">
        <w:rPr>
          <w:sz w:val="28"/>
          <w:szCs w:val="28"/>
          <w:rtl/>
          <w:lang w:bidi="ar-SY"/>
        </w:rPr>
        <w:t xml:space="preserve">              </w:t>
      </w:r>
      <w:r w:rsidR="00E603B1">
        <w:rPr>
          <w:rFonts w:hint="cs"/>
          <w:sz w:val="28"/>
          <w:szCs w:val="28"/>
          <w:rtl/>
          <w:lang w:bidi="ar-SY"/>
        </w:rPr>
        <w:t xml:space="preserve"> </w:t>
      </w:r>
      <w:r w:rsidRPr="008D62C8">
        <w:rPr>
          <w:sz w:val="28"/>
          <w:szCs w:val="28"/>
          <w:rtl/>
          <w:lang w:bidi="ar-SY"/>
        </w:rPr>
        <w:t xml:space="preserve"> مبيعات أعلى (أربع أو ثماني شركات في الصناعة في الفترة) </w:t>
      </w:r>
    </w:p>
    <w:p w14:paraId="6331BCCB" w14:textId="77777777" w:rsidR="000E1C4E" w:rsidRPr="008D62C8" w:rsidRDefault="000E1C4E" w:rsidP="008D62C8">
      <w:pPr>
        <w:rPr>
          <w:sz w:val="28"/>
          <w:szCs w:val="28"/>
          <w:rtl/>
          <w:lang w:bidi="ar-SY"/>
        </w:rPr>
      </w:pPr>
    </w:p>
    <w:p w14:paraId="0624AA3E" w14:textId="77777777" w:rsidR="000E1C4E" w:rsidRDefault="00E603B1" w:rsidP="000E1C4E">
      <w:pPr>
        <w:rPr>
          <w:sz w:val="28"/>
          <w:szCs w:val="28"/>
          <w:rtl/>
          <w:lang w:bidi="ar-SY"/>
        </w:rPr>
      </w:pPr>
      <w:r>
        <w:rPr>
          <w:rFonts w:hint="cs"/>
          <w:sz w:val="28"/>
          <w:szCs w:val="28"/>
          <w:rtl/>
          <w:lang w:bidi="ar-SY"/>
        </w:rPr>
        <w:t>ما يميز هذه الطريقة عن سابقاتها هو أنها أكثر مصداقية في عكس ما تحققه الشركة من ربحية مقارنة بالمنافسين ولعل ذلك يعود ل</w:t>
      </w:r>
      <w:r w:rsidR="005455B0">
        <w:rPr>
          <w:rFonts w:hint="cs"/>
          <w:sz w:val="28"/>
          <w:szCs w:val="28"/>
          <w:rtl/>
          <w:lang w:bidi="ar-SY"/>
        </w:rPr>
        <w:t xml:space="preserve">فرضية أن الشركات التي تشغل الحصة الأكبر </w:t>
      </w:r>
      <w:r w:rsidR="000E1C4E">
        <w:rPr>
          <w:rFonts w:hint="cs"/>
          <w:sz w:val="28"/>
          <w:szCs w:val="28"/>
          <w:rtl/>
          <w:lang w:bidi="ar-SY"/>
        </w:rPr>
        <w:t>على مستوى رقم</w:t>
      </w:r>
      <w:r w:rsidR="005455B0">
        <w:rPr>
          <w:rFonts w:hint="cs"/>
          <w:sz w:val="28"/>
          <w:szCs w:val="28"/>
          <w:rtl/>
          <w:lang w:bidi="ar-SY"/>
        </w:rPr>
        <w:t xml:space="preserve"> </w:t>
      </w:r>
      <w:r w:rsidR="000E1C4E">
        <w:rPr>
          <w:rFonts w:hint="cs"/>
          <w:sz w:val="28"/>
          <w:szCs w:val="28"/>
          <w:rtl/>
          <w:lang w:bidi="ar-SY"/>
        </w:rPr>
        <w:t>ال</w:t>
      </w:r>
      <w:r w:rsidR="005455B0">
        <w:rPr>
          <w:rFonts w:hint="cs"/>
          <w:sz w:val="28"/>
          <w:szCs w:val="28"/>
          <w:rtl/>
          <w:lang w:bidi="ar-SY"/>
        </w:rPr>
        <w:t>مبيعات في سوق ما , تملك قدرة</w:t>
      </w:r>
      <w:r w:rsidR="000E1C4E">
        <w:rPr>
          <w:rFonts w:hint="cs"/>
          <w:sz w:val="28"/>
          <w:szCs w:val="28"/>
          <w:rtl/>
          <w:lang w:bidi="ar-SY"/>
        </w:rPr>
        <w:t xml:space="preserve"> أكبر</w:t>
      </w:r>
      <w:r w:rsidR="005455B0">
        <w:rPr>
          <w:rFonts w:hint="cs"/>
          <w:sz w:val="28"/>
          <w:szCs w:val="28"/>
          <w:rtl/>
          <w:lang w:bidi="ar-SY"/>
        </w:rPr>
        <w:t xml:space="preserve"> على التأثير </w:t>
      </w:r>
      <w:r w:rsidR="000E1C4E">
        <w:rPr>
          <w:rFonts w:hint="cs"/>
          <w:sz w:val="28"/>
          <w:szCs w:val="28"/>
          <w:rtl/>
          <w:lang w:bidi="ar-SY"/>
        </w:rPr>
        <w:t xml:space="preserve">في </w:t>
      </w:r>
      <w:r w:rsidR="005455B0">
        <w:rPr>
          <w:rFonts w:hint="cs"/>
          <w:sz w:val="28"/>
          <w:szCs w:val="28"/>
          <w:rtl/>
          <w:lang w:bidi="ar-SY"/>
        </w:rPr>
        <w:t>الأسعار</w:t>
      </w:r>
      <w:r w:rsidR="000E1C4E">
        <w:rPr>
          <w:rFonts w:hint="cs"/>
          <w:sz w:val="28"/>
          <w:szCs w:val="28"/>
          <w:rtl/>
          <w:lang w:bidi="ar-SY"/>
        </w:rPr>
        <w:t xml:space="preserve"> وتدفق السلع في السوق المستهدف .</w:t>
      </w:r>
    </w:p>
    <w:p w14:paraId="47A3AE9E" w14:textId="77777777" w:rsidR="00CB1961" w:rsidRDefault="00CB1961" w:rsidP="000E1C4E">
      <w:pPr>
        <w:rPr>
          <w:sz w:val="28"/>
          <w:szCs w:val="28"/>
          <w:rtl/>
          <w:lang w:bidi="ar-SY"/>
        </w:rPr>
      </w:pPr>
      <w:r>
        <w:rPr>
          <w:rFonts w:hint="cs"/>
          <w:sz w:val="28"/>
          <w:szCs w:val="28"/>
          <w:rtl/>
          <w:lang w:bidi="ar-SY"/>
        </w:rPr>
        <w:t>الجدير بالذكر أن هنالك العديد من الطرق التي يمكن استخدامها عند تحديد الحصة السوقية لمنظمات الأعمال , إذ يمكن الاعتماد على حجم المخزون أو الطاقة الإنتاجية في تحديد الحصة السوقية ,ولعل هذه الطريقة تستخدم كثيرا في حالة الشركات التي تعمل عل</w:t>
      </w:r>
      <w:r w:rsidR="00F33742">
        <w:rPr>
          <w:rFonts w:hint="cs"/>
          <w:sz w:val="28"/>
          <w:szCs w:val="28"/>
          <w:rtl/>
          <w:lang w:bidi="ar-SY"/>
        </w:rPr>
        <w:t>ى نطاق الدولي مثل شركات النفط .</w:t>
      </w:r>
    </w:p>
    <w:p w14:paraId="6D6EAFAC" w14:textId="77777777" w:rsidR="00DA007B" w:rsidRDefault="00DA007B" w:rsidP="000E1C4E">
      <w:pPr>
        <w:rPr>
          <w:b/>
          <w:bCs/>
          <w:sz w:val="28"/>
          <w:szCs w:val="28"/>
          <w:rtl/>
          <w:lang w:bidi="ar-SY"/>
        </w:rPr>
      </w:pPr>
    </w:p>
    <w:p w14:paraId="4A56563D" w14:textId="77777777" w:rsidR="00DA007B" w:rsidRDefault="00DA007B">
      <w:pPr>
        <w:bidi w:val="0"/>
        <w:rPr>
          <w:b/>
          <w:bCs/>
          <w:sz w:val="28"/>
          <w:szCs w:val="28"/>
          <w:rtl/>
          <w:lang w:bidi="ar-SY"/>
        </w:rPr>
      </w:pPr>
      <w:r>
        <w:rPr>
          <w:b/>
          <w:bCs/>
          <w:sz w:val="28"/>
          <w:szCs w:val="28"/>
          <w:rtl/>
          <w:lang w:bidi="ar-SY"/>
        </w:rPr>
        <w:br w:type="page"/>
      </w:r>
    </w:p>
    <w:p w14:paraId="6D374CA1" w14:textId="77777777" w:rsidR="00DA007B" w:rsidRDefault="00DA007B" w:rsidP="00DA007B">
      <w:pPr>
        <w:ind w:left="360"/>
        <w:rPr>
          <w:b/>
          <w:bCs/>
          <w:sz w:val="28"/>
          <w:szCs w:val="28"/>
          <w:rtl/>
          <w:lang w:bidi="ar-SY"/>
        </w:rPr>
      </w:pPr>
      <w:r w:rsidRPr="00DA007B">
        <w:rPr>
          <w:rFonts w:hint="cs"/>
          <w:b/>
          <w:bCs/>
          <w:sz w:val="28"/>
          <w:szCs w:val="28"/>
          <w:rtl/>
          <w:lang w:bidi="ar-SY"/>
        </w:rPr>
        <w:lastRenderedPageBreak/>
        <w:t>الخلاصة:</w:t>
      </w:r>
    </w:p>
    <w:p w14:paraId="7D83C0F5" w14:textId="77777777" w:rsidR="00DD19B1" w:rsidRPr="00DA007B" w:rsidRDefault="00DD19B1" w:rsidP="00DA007B">
      <w:pPr>
        <w:ind w:left="360"/>
        <w:rPr>
          <w:b/>
          <w:bCs/>
          <w:sz w:val="28"/>
          <w:szCs w:val="28"/>
          <w:lang w:bidi="ar-SY"/>
        </w:rPr>
      </w:pPr>
    </w:p>
    <w:p w14:paraId="428E7C9A" w14:textId="77777777" w:rsidR="004133C9" w:rsidRPr="00DA007B" w:rsidRDefault="002036C8" w:rsidP="00DA007B">
      <w:pPr>
        <w:pStyle w:val="ListParagraph"/>
        <w:numPr>
          <w:ilvl w:val="0"/>
          <w:numId w:val="22"/>
        </w:numPr>
        <w:rPr>
          <w:sz w:val="28"/>
          <w:szCs w:val="28"/>
          <w:lang w:bidi="ar-SY"/>
        </w:rPr>
      </w:pPr>
      <w:r w:rsidRPr="00DA007B">
        <w:rPr>
          <w:sz w:val="28"/>
          <w:szCs w:val="28"/>
          <w:rtl/>
          <w:lang w:bidi="ar-SY"/>
        </w:rPr>
        <w:t>الحصة السوقية ليست هدف بحد ذاته تسعى المنظمة لتحقيق ,بل هي أداة لقياس مستوى أداء المنظمة ولكن مقارنة بالمنافسين .</w:t>
      </w:r>
    </w:p>
    <w:p w14:paraId="6F4EF4B0" w14:textId="77777777" w:rsidR="00DA007B" w:rsidRPr="00DA007B" w:rsidRDefault="00DA007B" w:rsidP="00DD19B1">
      <w:pPr>
        <w:ind w:left="360"/>
        <w:jc w:val="center"/>
        <w:rPr>
          <w:sz w:val="28"/>
          <w:szCs w:val="28"/>
          <w:rtl/>
          <w:lang w:bidi="ar-SY"/>
        </w:rPr>
      </w:pPr>
      <w:r w:rsidRPr="00DA007B">
        <w:rPr>
          <w:sz w:val="28"/>
          <w:szCs w:val="28"/>
          <w:rtl/>
          <w:lang w:bidi="ar-SY"/>
        </w:rPr>
        <w:t>(ألا يمكننا استثمار حقلنا دون التعدي على حقل جار</w:t>
      </w:r>
      <w:r w:rsidR="00DD19B1">
        <w:rPr>
          <w:rFonts w:hint="cs"/>
          <w:sz w:val="28"/>
          <w:szCs w:val="28"/>
          <w:rtl/>
          <w:lang w:bidi="ar-SY"/>
        </w:rPr>
        <w:t>نا</w:t>
      </w:r>
      <w:r w:rsidRPr="00DA007B">
        <w:rPr>
          <w:sz w:val="28"/>
          <w:szCs w:val="28"/>
          <w:rtl/>
          <w:lang w:bidi="ar-SY"/>
        </w:rPr>
        <w:t>)</w:t>
      </w:r>
    </w:p>
    <w:p w14:paraId="430DEE7C" w14:textId="77777777" w:rsidR="004133C9" w:rsidRPr="00DA007B" w:rsidRDefault="002036C8" w:rsidP="00783C0F">
      <w:pPr>
        <w:pStyle w:val="ListParagraph"/>
        <w:numPr>
          <w:ilvl w:val="0"/>
          <w:numId w:val="22"/>
        </w:numPr>
        <w:rPr>
          <w:sz w:val="28"/>
          <w:szCs w:val="28"/>
          <w:rtl/>
          <w:lang w:bidi="ar-SY"/>
        </w:rPr>
      </w:pPr>
      <w:r w:rsidRPr="00DA007B">
        <w:rPr>
          <w:sz w:val="28"/>
          <w:szCs w:val="28"/>
          <w:rtl/>
          <w:lang w:bidi="ar-SY"/>
        </w:rPr>
        <w:t xml:space="preserve">الحصة السوقية </w:t>
      </w:r>
      <w:r w:rsidR="00783C0F">
        <w:rPr>
          <w:sz w:val="28"/>
          <w:szCs w:val="28"/>
          <w:rtl/>
          <w:lang w:bidi="ar-SY"/>
        </w:rPr>
        <w:t>لا تعني بالضرورة</w:t>
      </w:r>
      <w:r w:rsidRPr="00DA007B">
        <w:rPr>
          <w:sz w:val="28"/>
          <w:szCs w:val="28"/>
          <w:rtl/>
          <w:lang w:bidi="ar-SY"/>
        </w:rPr>
        <w:t xml:space="preserve"> الربحية .</w:t>
      </w:r>
    </w:p>
    <w:p w14:paraId="0882F021" w14:textId="77777777" w:rsidR="00DA007B" w:rsidRPr="00DA007B" w:rsidRDefault="00DA007B" w:rsidP="00783C0F">
      <w:pPr>
        <w:ind w:left="360"/>
        <w:jc w:val="center"/>
        <w:rPr>
          <w:sz w:val="28"/>
          <w:szCs w:val="28"/>
          <w:rtl/>
          <w:lang w:bidi="ar-SY"/>
        </w:rPr>
      </w:pPr>
      <w:r w:rsidRPr="00DA007B">
        <w:rPr>
          <w:sz w:val="28"/>
          <w:szCs w:val="28"/>
          <w:rtl/>
          <w:lang w:bidi="ar-SY"/>
        </w:rPr>
        <w:t>(زياد الحصة السوقية لاعلاقة لها بزيادة الربحية)</w:t>
      </w:r>
    </w:p>
    <w:p w14:paraId="2242D6BD" w14:textId="77777777" w:rsidR="004133C9" w:rsidRDefault="002036C8" w:rsidP="00153258">
      <w:pPr>
        <w:pStyle w:val="ListParagraph"/>
        <w:numPr>
          <w:ilvl w:val="0"/>
          <w:numId w:val="22"/>
        </w:numPr>
        <w:rPr>
          <w:sz w:val="28"/>
          <w:szCs w:val="28"/>
          <w:lang w:bidi="ar-SY"/>
        </w:rPr>
      </w:pPr>
      <w:r w:rsidRPr="00DA007B">
        <w:rPr>
          <w:sz w:val="28"/>
          <w:szCs w:val="28"/>
          <w:rtl/>
          <w:lang w:bidi="ar-SY"/>
        </w:rPr>
        <w:t>السياسات السعرية التي تتبناها المنظمة ل</w:t>
      </w:r>
      <w:r w:rsidR="000740D1">
        <w:rPr>
          <w:sz w:val="28"/>
          <w:szCs w:val="28"/>
          <w:rtl/>
          <w:lang w:bidi="ar-SY"/>
        </w:rPr>
        <w:t>ها بالغ الأثر على الحصة السوقية</w:t>
      </w:r>
      <w:r w:rsidR="00153258">
        <w:rPr>
          <w:rFonts w:hint="cs"/>
          <w:sz w:val="28"/>
          <w:szCs w:val="28"/>
          <w:rtl/>
          <w:lang w:bidi="ar-SY"/>
        </w:rPr>
        <w:t>.</w:t>
      </w:r>
    </w:p>
    <w:p w14:paraId="7934E5B3" w14:textId="77777777" w:rsidR="00507497" w:rsidRDefault="009A4F3C" w:rsidP="00DA007B">
      <w:pPr>
        <w:pStyle w:val="ListParagraph"/>
        <w:numPr>
          <w:ilvl w:val="0"/>
          <w:numId w:val="22"/>
        </w:numPr>
        <w:rPr>
          <w:sz w:val="28"/>
          <w:szCs w:val="28"/>
          <w:lang w:bidi="ar-SY"/>
        </w:rPr>
      </w:pPr>
      <w:r w:rsidRPr="00507497">
        <w:rPr>
          <w:rFonts w:hint="cs"/>
          <w:sz w:val="28"/>
          <w:szCs w:val="28"/>
          <w:rtl/>
          <w:lang w:bidi="ar-SY"/>
        </w:rPr>
        <w:t xml:space="preserve">إن مقارنة أداء المنظمة بالمنظمات الأخرى ليس من الضروري أن يعطي صورة حقيقة لكفاءة الأداء حيث يمكن أن توجد فرص تسويقية ما أمام إحدى المنظمات دون غيرها في الصناعة الواحدة وهنا من المنتظر أن تحقق هذه المنظمة </w:t>
      </w:r>
      <w:r w:rsidR="00507497">
        <w:rPr>
          <w:rFonts w:hint="cs"/>
          <w:sz w:val="28"/>
          <w:szCs w:val="28"/>
          <w:rtl/>
          <w:lang w:bidi="ar-SY"/>
        </w:rPr>
        <w:t xml:space="preserve">حصة سوقية أعلى من متوسط الحصة السوقية للمنظمات الأخرى في الصناعة وهنا فإن عملية المقارنة لا تعط صورة حقيقية, أما إذا ظل نصيب هذه المنظمة من السوق ثابتاً دون زيادة رغم توافر هذه الفرصة فهذا يعني ضمناً </w:t>
      </w:r>
      <w:r w:rsidR="00DD19B1">
        <w:rPr>
          <w:rFonts w:hint="cs"/>
          <w:sz w:val="28"/>
          <w:szCs w:val="28"/>
          <w:rtl/>
          <w:lang w:bidi="ar-SY"/>
        </w:rPr>
        <w:t>أن إدارة المنشأة عاجزة وليست على مستوى عالٍ من الكفاءة.</w:t>
      </w:r>
    </w:p>
    <w:p w14:paraId="7D5D0A72" w14:textId="77777777" w:rsidR="004133C9" w:rsidRDefault="002036C8" w:rsidP="00DA007B">
      <w:pPr>
        <w:pStyle w:val="ListParagraph"/>
        <w:numPr>
          <w:ilvl w:val="0"/>
          <w:numId w:val="22"/>
        </w:numPr>
        <w:rPr>
          <w:sz w:val="28"/>
          <w:szCs w:val="28"/>
          <w:lang w:bidi="ar-SY"/>
        </w:rPr>
      </w:pPr>
      <w:r w:rsidRPr="00507497">
        <w:rPr>
          <w:sz w:val="28"/>
          <w:szCs w:val="28"/>
          <w:rtl/>
          <w:lang w:bidi="ar-SY"/>
        </w:rPr>
        <w:t>الحصة السوقية ليست أداة رقابية</w:t>
      </w:r>
      <w:r w:rsidR="000740D1" w:rsidRPr="00507497">
        <w:rPr>
          <w:rFonts w:hint="cs"/>
          <w:sz w:val="28"/>
          <w:szCs w:val="28"/>
          <w:rtl/>
          <w:lang w:bidi="ar-SY"/>
        </w:rPr>
        <w:t xml:space="preserve"> بيد الإدارة</w:t>
      </w:r>
      <w:r w:rsidRPr="00507497">
        <w:rPr>
          <w:sz w:val="28"/>
          <w:szCs w:val="28"/>
          <w:rtl/>
          <w:lang w:bidi="ar-SY"/>
        </w:rPr>
        <w:t xml:space="preserve"> فحسب , بل هي أيضاً مؤشر يأخذ به من قبل البعض لاتخاذ قرار استثمار في هذه الشركة أو تلك .</w:t>
      </w:r>
    </w:p>
    <w:p w14:paraId="7566B25E" w14:textId="77777777" w:rsidR="004133C9" w:rsidRPr="00DD19B1" w:rsidRDefault="002036C8" w:rsidP="00DA007B">
      <w:pPr>
        <w:pStyle w:val="ListParagraph"/>
        <w:numPr>
          <w:ilvl w:val="0"/>
          <w:numId w:val="22"/>
        </w:numPr>
        <w:rPr>
          <w:sz w:val="28"/>
          <w:szCs w:val="28"/>
          <w:lang w:bidi="ar-SY"/>
        </w:rPr>
      </w:pPr>
      <w:r w:rsidRPr="00DD19B1">
        <w:rPr>
          <w:sz w:val="28"/>
          <w:szCs w:val="28"/>
          <w:rtl/>
          <w:lang w:bidi="ar-SY"/>
        </w:rPr>
        <w:t xml:space="preserve">نصيب المنظمة من السوق قد يتأثر بمجموعة من الاعتبارات خلال فترة زمنية معينة </w:t>
      </w:r>
      <w:r w:rsidR="00153258">
        <w:rPr>
          <w:rFonts w:hint="cs"/>
          <w:sz w:val="28"/>
          <w:szCs w:val="28"/>
          <w:rtl/>
          <w:lang w:bidi="ar-SY"/>
        </w:rPr>
        <w:t>(إذ يمكن أن تتأثر الحصة السوقية بصفقة كبيرة تتم مثلاً في اليوم الأخير للفترة الزمنية أو بداية الفترة الجديدة )</w:t>
      </w:r>
      <w:r w:rsidR="00DD19B1">
        <w:rPr>
          <w:rFonts w:hint="cs"/>
          <w:sz w:val="28"/>
          <w:szCs w:val="28"/>
          <w:rtl/>
          <w:lang w:bidi="ar-SY"/>
        </w:rPr>
        <w:t>.</w:t>
      </w:r>
    </w:p>
    <w:p w14:paraId="7FD5C332" w14:textId="77777777" w:rsidR="00DA007B" w:rsidRPr="00DA007B" w:rsidRDefault="00DA007B" w:rsidP="000E1C4E">
      <w:pPr>
        <w:rPr>
          <w:sz w:val="28"/>
          <w:szCs w:val="28"/>
          <w:rtl/>
          <w:lang w:bidi="ar-SY"/>
        </w:rPr>
      </w:pPr>
    </w:p>
    <w:p w14:paraId="46AE4987" w14:textId="77777777" w:rsidR="00DA007B" w:rsidRPr="00DA007B" w:rsidRDefault="00DA007B" w:rsidP="000E1C4E">
      <w:pPr>
        <w:rPr>
          <w:b/>
          <w:bCs/>
          <w:sz w:val="28"/>
          <w:szCs w:val="28"/>
          <w:rtl/>
          <w:lang w:bidi="ar-SY"/>
        </w:rPr>
      </w:pPr>
    </w:p>
    <w:p w14:paraId="27479D55" w14:textId="77777777" w:rsidR="00E07CFC" w:rsidRDefault="005455B0" w:rsidP="000E1C4E">
      <w:pPr>
        <w:rPr>
          <w:sz w:val="28"/>
          <w:szCs w:val="28"/>
          <w:rtl/>
          <w:lang w:bidi="ar-SY"/>
        </w:rPr>
      </w:pPr>
      <w:r>
        <w:rPr>
          <w:rFonts w:hint="cs"/>
          <w:sz w:val="28"/>
          <w:szCs w:val="28"/>
          <w:rtl/>
          <w:lang w:bidi="ar-SY"/>
        </w:rPr>
        <w:t xml:space="preserve"> </w:t>
      </w:r>
    </w:p>
    <w:p w14:paraId="016B7ED4" w14:textId="77777777" w:rsidR="00556036" w:rsidRDefault="00556036">
      <w:pPr>
        <w:rPr>
          <w:sz w:val="28"/>
          <w:szCs w:val="28"/>
          <w:rtl/>
          <w:lang w:bidi="ar-SY"/>
        </w:rPr>
      </w:pPr>
    </w:p>
    <w:p w14:paraId="13ED404B" w14:textId="77777777" w:rsidR="00556036" w:rsidRDefault="00556036" w:rsidP="00556036">
      <w:pPr>
        <w:bidi w:val="0"/>
        <w:jc w:val="center"/>
        <w:rPr>
          <w:rFonts w:asciiTheme="majorBidi" w:hAnsiTheme="majorBidi" w:cstheme="majorBidi"/>
          <w:sz w:val="56"/>
          <w:szCs w:val="56"/>
          <w:lang w:bidi="ar-SY"/>
        </w:rPr>
      </w:pPr>
      <w:r>
        <w:rPr>
          <w:sz w:val="28"/>
          <w:szCs w:val="28"/>
          <w:rtl/>
          <w:lang w:bidi="ar-SY"/>
        </w:rPr>
        <w:br w:type="page"/>
      </w:r>
    </w:p>
    <w:p w14:paraId="0FC83659" w14:textId="77777777" w:rsidR="00556036" w:rsidRDefault="00556036" w:rsidP="00556036">
      <w:pPr>
        <w:bidi w:val="0"/>
        <w:jc w:val="center"/>
        <w:rPr>
          <w:rFonts w:asciiTheme="majorBidi" w:hAnsiTheme="majorBidi" w:cstheme="majorBidi"/>
          <w:sz w:val="56"/>
          <w:szCs w:val="56"/>
          <w:lang w:bidi="ar-SY"/>
        </w:rPr>
      </w:pPr>
    </w:p>
    <w:p w14:paraId="0ED99CAF" w14:textId="77777777" w:rsidR="00556036" w:rsidRDefault="00556036" w:rsidP="00556036">
      <w:pPr>
        <w:bidi w:val="0"/>
        <w:jc w:val="center"/>
        <w:rPr>
          <w:rFonts w:asciiTheme="majorBidi" w:hAnsiTheme="majorBidi" w:cstheme="majorBidi"/>
          <w:sz w:val="56"/>
          <w:szCs w:val="56"/>
          <w:lang w:bidi="ar-SY"/>
        </w:rPr>
      </w:pPr>
    </w:p>
    <w:p w14:paraId="4D5CA513" w14:textId="77777777" w:rsidR="000C6242" w:rsidRDefault="000C6242" w:rsidP="000C6242">
      <w:pPr>
        <w:bidi w:val="0"/>
        <w:jc w:val="center"/>
        <w:rPr>
          <w:rFonts w:asciiTheme="majorBidi" w:hAnsiTheme="majorBidi" w:cstheme="majorBidi"/>
          <w:sz w:val="56"/>
          <w:szCs w:val="56"/>
          <w:lang w:bidi="ar-SY"/>
        </w:rPr>
      </w:pPr>
    </w:p>
    <w:p w14:paraId="7635B4A2" w14:textId="77777777" w:rsidR="00361FC2" w:rsidRPr="000C6242" w:rsidRDefault="00556036" w:rsidP="00556036">
      <w:pPr>
        <w:bidi w:val="0"/>
        <w:jc w:val="center"/>
        <w:rPr>
          <w:rFonts w:asciiTheme="majorBidi" w:hAnsiTheme="majorBidi" w:cstheme="majorBidi"/>
          <w:sz w:val="32"/>
          <w:szCs w:val="32"/>
          <w:lang w:bidi="ar-SY"/>
        </w:rPr>
      </w:pPr>
      <w:r w:rsidRPr="000C6242">
        <w:rPr>
          <w:rFonts w:asciiTheme="majorBidi" w:hAnsiTheme="majorBidi" w:cstheme="majorBidi"/>
          <w:sz w:val="72"/>
          <w:szCs w:val="72"/>
          <w:lang w:bidi="ar-SY"/>
        </w:rPr>
        <w:t>Case Study</w:t>
      </w:r>
    </w:p>
    <w:p w14:paraId="055FB493" w14:textId="77777777" w:rsidR="004B34AD" w:rsidRDefault="004B34AD" w:rsidP="000C6242">
      <w:pPr>
        <w:bidi w:val="0"/>
        <w:jc w:val="center"/>
        <w:rPr>
          <w:rFonts w:asciiTheme="majorBidi" w:hAnsiTheme="majorBidi" w:cstheme="majorBidi"/>
          <w:sz w:val="28"/>
          <w:szCs w:val="28"/>
          <w:lang w:bidi="ar-SY"/>
        </w:rPr>
      </w:pPr>
    </w:p>
    <w:p w14:paraId="439F1955" w14:textId="77777777" w:rsidR="004B34AD" w:rsidRDefault="004B34AD" w:rsidP="004B34AD">
      <w:pPr>
        <w:bidi w:val="0"/>
        <w:jc w:val="center"/>
        <w:rPr>
          <w:rFonts w:asciiTheme="majorBidi" w:hAnsiTheme="majorBidi" w:cstheme="majorBidi"/>
          <w:sz w:val="28"/>
          <w:szCs w:val="28"/>
          <w:lang w:bidi="ar-SY"/>
        </w:rPr>
      </w:pPr>
    </w:p>
    <w:p w14:paraId="499BB8FB" w14:textId="77777777" w:rsidR="004B34AD" w:rsidRDefault="004B34AD" w:rsidP="004B34AD">
      <w:pPr>
        <w:bidi w:val="0"/>
        <w:jc w:val="center"/>
        <w:rPr>
          <w:rFonts w:asciiTheme="majorBidi" w:hAnsiTheme="majorBidi" w:cstheme="majorBidi"/>
          <w:sz w:val="28"/>
          <w:szCs w:val="28"/>
          <w:lang w:bidi="ar-SY"/>
        </w:rPr>
      </w:pPr>
    </w:p>
    <w:p w14:paraId="76144C9F" w14:textId="77777777" w:rsidR="000C6242" w:rsidRDefault="004B34AD" w:rsidP="004B34AD">
      <w:pPr>
        <w:bidi w:val="0"/>
        <w:jc w:val="center"/>
        <w:rPr>
          <w:rFonts w:asciiTheme="majorBidi" w:hAnsiTheme="majorBidi" w:cstheme="majorBidi"/>
          <w:sz w:val="28"/>
          <w:szCs w:val="28"/>
          <w:lang w:bidi="ar-SY"/>
        </w:rPr>
      </w:pPr>
      <w:r>
        <w:object w:dxaOrig="855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38pt" o:ole="">
            <v:imagedata r:id="rId11" o:title=""/>
          </v:shape>
          <o:OLEObject Type="Embed" ProgID="PBrush" ShapeID="_x0000_i1025" DrawAspect="Content" ObjectID="_1338458707" r:id="rId12"/>
        </w:object>
      </w:r>
    </w:p>
    <w:p w14:paraId="03CC6EFE" w14:textId="77777777" w:rsidR="000C6242" w:rsidRDefault="000C6242" w:rsidP="000C6242">
      <w:pPr>
        <w:bidi w:val="0"/>
        <w:jc w:val="center"/>
        <w:rPr>
          <w:rFonts w:asciiTheme="majorBidi" w:hAnsiTheme="majorBidi" w:cstheme="majorBidi"/>
          <w:sz w:val="28"/>
          <w:szCs w:val="28"/>
          <w:lang w:bidi="ar-SY"/>
        </w:rPr>
      </w:pPr>
    </w:p>
    <w:p w14:paraId="54CACA15" w14:textId="77777777" w:rsidR="00556036" w:rsidRDefault="00556036" w:rsidP="00556036">
      <w:pPr>
        <w:bidi w:val="0"/>
        <w:jc w:val="center"/>
        <w:rPr>
          <w:rFonts w:asciiTheme="majorBidi" w:hAnsiTheme="majorBidi" w:cstheme="majorBidi"/>
          <w:sz w:val="28"/>
          <w:szCs w:val="28"/>
          <w:lang w:bidi="ar-SY"/>
        </w:rPr>
      </w:pPr>
    </w:p>
    <w:p w14:paraId="02B7703C" w14:textId="77777777" w:rsidR="000C6242" w:rsidRDefault="000C6242" w:rsidP="00556036">
      <w:pPr>
        <w:bidi w:val="0"/>
        <w:jc w:val="center"/>
        <w:rPr>
          <w:rFonts w:asciiTheme="majorBidi" w:hAnsiTheme="majorBidi" w:cstheme="majorBidi"/>
          <w:sz w:val="28"/>
          <w:szCs w:val="28"/>
          <w:lang w:bidi="ar-SY"/>
        </w:rPr>
      </w:pPr>
    </w:p>
    <w:p w14:paraId="525950CA" w14:textId="77777777" w:rsidR="000C6242" w:rsidRDefault="000C6242" w:rsidP="000C6242">
      <w:pPr>
        <w:bidi w:val="0"/>
        <w:jc w:val="center"/>
        <w:rPr>
          <w:rFonts w:asciiTheme="majorBidi" w:hAnsiTheme="majorBidi" w:cstheme="majorBidi"/>
          <w:sz w:val="28"/>
          <w:szCs w:val="28"/>
          <w:lang w:bidi="ar-SY"/>
        </w:rPr>
      </w:pPr>
    </w:p>
    <w:p w14:paraId="477D288E" w14:textId="77777777" w:rsidR="00556036" w:rsidRPr="000C6242" w:rsidRDefault="00556036" w:rsidP="000C6242">
      <w:pPr>
        <w:bidi w:val="0"/>
        <w:jc w:val="center"/>
        <w:rPr>
          <w:rFonts w:asciiTheme="majorBidi" w:hAnsiTheme="majorBidi" w:cstheme="majorBidi"/>
          <w:b/>
          <w:bCs/>
          <w:sz w:val="32"/>
          <w:szCs w:val="32"/>
          <w:lang w:bidi="ar-SY"/>
        </w:rPr>
      </w:pPr>
      <w:r w:rsidRPr="000C6242">
        <w:rPr>
          <w:rFonts w:asciiTheme="majorBidi" w:hAnsiTheme="majorBidi" w:cstheme="majorBidi"/>
          <w:b/>
          <w:bCs/>
          <w:sz w:val="32"/>
          <w:szCs w:val="32"/>
          <w:lang w:bidi="ar-SY"/>
        </w:rPr>
        <w:t xml:space="preserve">Market Share for brokerage firm in </w:t>
      </w:r>
    </w:p>
    <w:p w14:paraId="2789B1E5" w14:textId="77777777" w:rsidR="00556036" w:rsidRPr="000C6242" w:rsidRDefault="00556036" w:rsidP="00556036">
      <w:pPr>
        <w:bidi w:val="0"/>
        <w:jc w:val="center"/>
        <w:rPr>
          <w:rFonts w:asciiTheme="majorBidi" w:hAnsiTheme="majorBidi" w:cstheme="majorBidi"/>
          <w:b/>
          <w:bCs/>
          <w:sz w:val="32"/>
          <w:szCs w:val="32"/>
          <w:lang w:bidi="ar-SY"/>
        </w:rPr>
      </w:pPr>
      <w:r w:rsidRPr="000C6242">
        <w:rPr>
          <w:rFonts w:asciiTheme="majorBidi" w:hAnsiTheme="majorBidi" w:cstheme="majorBidi"/>
          <w:b/>
          <w:bCs/>
          <w:sz w:val="32"/>
          <w:szCs w:val="32"/>
          <w:lang w:bidi="ar-SY"/>
        </w:rPr>
        <w:t>Damascus Security Exchange</w:t>
      </w:r>
    </w:p>
    <w:p w14:paraId="687A5DA7" w14:textId="77777777" w:rsidR="00F02CDE" w:rsidRDefault="000C6242" w:rsidP="00556036">
      <w:pPr>
        <w:bidi w:val="0"/>
        <w:jc w:val="center"/>
        <w:rPr>
          <w:rFonts w:asciiTheme="majorBidi" w:hAnsiTheme="majorBidi" w:cstheme="majorBidi"/>
          <w:b/>
          <w:bCs/>
          <w:sz w:val="32"/>
          <w:szCs w:val="32"/>
          <w:lang w:bidi="ar-SY"/>
        </w:rPr>
      </w:pPr>
      <w:r w:rsidRPr="000C6242">
        <w:rPr>
          <w:rFonts w:asciiTheme="majorBidi" w:hAnsiTheme="majorBidi" w:cstheme="majorBidi"/>
          <w:b/>
          <w:bCs/>
          <w:sz w:val="32"/>
          <w:szCs w:val="32"/>
          <w:lang w:bidi="ar-SY"/>
        </w:rPr>
        <w:t>(</w:t>
      </w:r>
      <w:r w:rsidR="00556036" w:rsidRPr="000C6242">
        <w:rPr>
          <w:rFonts w:asciiTheme="majorBidi" w:hAnsiTheme="majorBidi" w:cstheme="majorBidi"/>
          <w:b/>
          <w:bCs/>
          <w:sz w:val="32"/>
          <w:szCs w:val="32"/>
          <w:lang w:bidi="ar-SY"/>
        </w:rPr>
        <w:t>DSE</w:t>
      </w:r>
      <w:r w:rsidRPr="000C6242">
        <w:rPr>
          <w:rFonts w:asciiTheme="majorBidi" w:hAnsiTheme="majorBidi" w:cstheme="majorBidi"/>
          <w:b/>
          <w:bCs/>
          <w:sz w:val="32"/>
          <w:szCs w:val="32"/>
          <w:lang w:bidi="ar-SY"/>
        </w:rPr>
        <w:t>)</w:t>
      </w:r>
    </w:p>
    <w:p w14:paraId="3967CA1A" w14:textId="77777777" w:rsidR="00F02CDE" w:rsidRDefault="00F02CDE">
      <w:pPr>
        <w:bidi w:val="0"/>
        <w:rPr>
          <w:rFonts w:asciiTheme="majorBidi" w:hAnsiTheme="majorBidi" w:cstheme="majorBidi"/>
          <w:b/>
          <w:bCs/>
          <w:sz w:val="32"/>
          <w:szCs w:val="32"/>
          <w:lang w:bidi="ar-SY"/>
        </w:rPr>
      </w:pPr>
      <w:r>
        <w:rPr>
          <w:rFonts w:asciiTheme="majorBidi" w:hAnsiTheme="majorBidi" w:cstheme="majorBidi"/>
          <w:b/>
          <w:bCs/>
          <w:sz w:val="32"/>
          <w:szCs w:val="32"/>
          <w:lang w:bidi="ar-SY"/>
        </w:rPr>
        <w:br w:type="page"/>
      </w:r>
    </w:p>
    <w:p w14:paraId="5DC119A4" w14:textId="77777777" w:rsidR="00556036" w:rsidRDefault="00F02CDE" w:rsidP="00F02CDE">
      <w:pPr>
        <w:bidi w:val="0"/>
        <w:jc w:val="right"/>
        <w:rPr>
          <w:rFonts w:asciiTheme="minorBidi" w:hAnsiTheme="minorBidi"/>
          <w:sz w:val="28"/>
          <w:szCs w:val="28"/>
          <w:rtl/>
          <w:lang w:bidi="ar-SY"/>
        </w:rPr>
      </w:pPr>
      <w:r>
        <w:rPr>
          <w:rFonts w:asciiTheme="minorBidi" w:hAnsiTheme="minorBidi" w:hint="cs"/>
          <w:sz w:val="28"/>
          <w:szCs w:val="28"/>
          <w:rtl/>
          <w:lang w:bidi="ar-SY"/>
        </w:rPr>
        <w:lastRenderedPageBreak/>
        <w:t>لمحة عن سوق دمشق للأوراق المالية:</w:t>
      </w:r>
    </w:p>
    <w:p w14:paraId="54018C62" w14:textId="77777777" w:rsidR="00EB4DCE" w:rsidRDefault="00F02CDE" w:rsidP="00F02CDE">
      <w:pPr>
        <w:rPr>
          <w:rFonts w:asciiTheme="minorBidi" w:hAnsiTheme="minorBidi"/>
          <w:sz w:val="28"/>
          <w:szCs w:val="28"/>
          <w:rtl/>
          <w:lang w:bidi="ar-SY"/>
        </w:rPr>
      </w:pPr>
      <w:r>
        <w:rPr>
          <w:rFonts w:asciiTheme="minorBidi" w:hAnsiTheme="minorBidi" w:hint="cs"/>
          <w:sz w:val="28"/>
          <w:szCs w:val="28"/>
          <w:rtl/>
          <w:lang w:bidi="ar-SY"/>
        </w:rPr>
        <w:t>انطلق سوق دمشق للأوراق المالية في مطلع العام (</w:t>
      </w:r>
      <w:r>
        <w:rPr>
          <w:rFonts w:asciiTheme="minorBidi" w:hAnsiTheme="minorBidi"/>
          <w:sz w:val="28"/>
          <w:szCs w:val="28"/>
          <w:lang w:bidi="ar-SY"/>
        </w:rPr>
        <w:t>2009</w:t>
      </w:r>
      <w:r>
        <w:rPr>
          <w:rFonts w:asciiTheme="minorBidi" w:hAnsiTheme="minorBidi" w:hint="cs"/>
          <w:sz w:val="28"/>
          <w:szCs w:val="28"/>
          <w:rtl/>
          <w:lang w:bidi="ar-SY"/>
        </w:rPr>
        <w:t xml:space="preserve">) , </w:t>
      </w:r>
      <w:r w:rsidR="004144AE">
        <w:rPr>
          <w:rFonts w:asciiTheme="minorBidi" w:hAnsiTheme="minorBidi" w:hint="cs"/>
          <w:sz w:val="28"/>
          <w:szCs w:val="28"/>
          <w:rtl/>
          <w:lang w:bidi="ar-SY"/>
        </w:rPr>
        <w:t xml:space="preserve">اذ كان التداول يتم على عدد محدود من الأوراق المالية (لا يزيد عن خمسة شركات مساهمة معظمها من القطاع المصرفي)ولكن سرعان ما ازداد عددها ليصل إلى 11 شركة مدرجة في عدة نشاطات منها التأمين والصيرفة والنقل والنشر والصناعة ,وفي الوقت ذاته ازدادت عدد شركات الوساطة المالية لتصل الى ثمانية شركات وساطة </w:t>
      </w:r>
      <w:r w:rsidR="00EB4DCE">
        <w:rPr>
          <w:rFonts w:asciiTheme="minorBidi" w:hAnsiTheme="minorBidi" w:hint="cs"/>
          <w:sz w:val="28"/>
          <w:szCs w:val="28"/>
          <w:rtl/>
          <w:lang w:bidi="ar-SY"/>
        </w:rPr>
        <w:t>(حصلت على الموافقة النهائية وباشرت بالعمل)</w:t>
      </w:r>
      <w:r w:rsidR="004144AE">
        <w:rPr>
          <w:rFonts w:asciiTheme="minorBidi" w:hAnsiTheme="minorBidi" w:hint="cs"/>
          <w:sz w:val="28"/>
          <w:szCs w:val="28"/>
          <w:rtl/>
          <w:lang w:bidi="ar-SY"/>
        </w:rPr>
        <w:t xml:space="preserve"> </w:t>
      </w:r>
      <w:r w:rsidR="00EB4DCE">
        <w:rPr>
          <w:rFonts w:asciiTheme="minorBidi" w:hAnsiTheme="minorBidi" w:hint="cs"/>
          <w:sz w:val="28"/>
          <w:szCs w:val="28"/>
          <w:rtl/>
          <w:lang w:bidi="ar-SY"/>
        </w:rPr>
        <w:t>.</w:t>
      </w:r>
    </w:p>
    <w:p w14:paraId="5A736357" w14:textId="77777777" w:rsidR="00EB4DCE" w:rsidRDefault="00EB4DCE" w:rsidP="00F02CDE">
      <w:pPr>
        <w:rPr>
          <w:rFonts w:asciiTheme="minorBidi" w:hAnsiTheme="minorBidi"/>
          <w:sz w:val="28"/>
          <w:szCs w:val="28"/>
          <w:rtl/>
          <w:lang w:bidi="ar-SY"/>
        </w:rPr>
      </w:pPr>
      <w:r>
        <w:rPr>
          <w:rFonts w:asciiTheme="minorBidi" w:hAnsiTheme="minorBidi" w:hint="cs"/>
          <w:sz w:val="28"/>
          <w:szCs w:val="28"/>
          <w:rtl/>
          <w:lang w:bidi="ar-SY"/>
        </w:rPr>
        <w:t>سيكون التركيز هنا على حساب الحصة السوقية لشركات الوساطة المالية (أي نصيبها من التداول إلى إجمالي عدد الأسهم المتداولة)</w:t>
      </w:r>
      <w:r w:rsidR="00F02CDE">
        <w:rPr>
          <w:rFonts w:asciiTheme="minorBidi" w:hAnsiTheme="minorBidi" w:hint="cs"/>
          <w:sz w:val="28"/>
          <w:szCs w:val="28"/>
          <w:rtl/>
          <w:lang w:bidi="ar-SY"/>
        </w:rPr>
        <w:t xml:space="preserve"> </w:t>
      </w:r>
      <w:r>
        <w:rPr>
          <w:rFonts w:asciiTheme="minorBidi" w:hAnsiTheme="minorBidi" w:hint="cs"/>
          <w:sz w:val="28"/>
          <w:szCs w:val="28"/>
          <w:rtl/>
          <w:lang w:bidi="ar-SY"/>
        </w:rPr>
        <w:t>.</w:t>
      </w:r>
    </w:p>
    <w:p w14:paraId="17B6F559" w14:textId="77777777" w:rsidR="00032A5A" w:rsidRDefault="00EB4DCE" w:rsidP="00F02CDE">
      <w:pPr>
        <w:rPr>
          <w:rFonts w:asciiTheme="minorBidi" w:hAnsiTheme="minorBidi"/>
          <w:sz w:val="28"/>
          <w:szCs w:val="28"/>
          <w:rtl/>
          <w:lang w:bidi="ar-SY"/>
        </w:rPr>
      </w:pPr>
      <w:r>
        <w:rPr>
          <w:rFonts w:asciiTheme="minorBidi" w:hAnsiTheme="minorBidi" w:hint="cs"/>
          <w:sz w:val="28"/>
          <w:szCs w:val="28"/>
          <w:rtl/>
          <w:lang w:bidi="ar-SY"/>
        </w:rPr>
        <w:t>الجدول التالي يبين حجم التداول في سوق دمشق للأوراق المالية خلال تسعة أشهر من عام (</w:t>
      </w:r>
      <w:r>
        <w:rPr>
          <w:rFonts w:asciiTheme="minorBidi" w:hAnsiTheme="minorBidi"/>
          <w:sz w:val="28"/>
          <w:szCs w:val="28"/>
          <w:lang w:bidi="ar-SY"/>
        </w:rPr>
        <w:t>2009</w:t>
      </w:r>
      <w:r>
        <w:rPr>
          <w:rFonts w:asciiTheme="minorBidi" w:hAnsiTheme="minorBidi" w:hint="cs"/>
          <w:sz w:val="28"/>
          <w:szCs w:val="28"/>
          <w:rtl/>
          <w:lang w:bidi="ar-SY"/>
        </w:rPr>
        <w:t xml:space="preserve">) </w:t>
      </w:r>
      <w:r w:rsidR="00032A5A">
        <w:rPr>
          <w:rFonts w:asciiTheme="minorBidi" w:hAnsiTheme="minorBidi" w:hint="cs"/>
          <w:sz w:val="28"/>
          <w:szCs w:val="28"/>
          <w:rtl/>
          <w:lang w:bidi="ar-SY"/>
        </w:rPr>
        <w:t>محسوبة وفقاً لطريقة الحصة السوقية الإجمالية والحصة السوقية مقدرة بالوحدات.</w:t>
      </w:r>
      <w:r w:rsidR="00F02CDE">
        <w:rPr>
          <w:rFonts w:asciiTheme="minorBidi" w:hAnsiTheme="minorBidi" w:hint="cs"/>
          <w:sz w:val="28"/>
          <w:szCs w:val="28"/>
          <w:rtl/>
          <w:lang w:bidi="ar-SY"/>
        </w:rPr>
        <w:t xml:space="preserve"> </w:t>
      </w:r>
    </w:p>
    <w:p w14:paraId="60EF0AA8" w14:textId="77777777" w:rsidR="00032A5A" w:rsidRDefault="00032A5A" w:rsidP="00F02CDE">
      <w:pPr>
        <w:rPr>
          <w:rFonts w:asciiTheme="minorBidi" w:hAnsiTheme="minorBidi"/>
          <w:sz w:val="28"/>
          <w:szCs w:val="28"/>
          <w:rtl/>
          <w:lang w:bidi="ar-SY"/>
        </w:rPr>
      </w:pPr>
    </w:p>
    <w:p w14:paraId="4D78B921" w14:textId="77777777" w:rsidR="00032A5A" w:rsidRDefault="006B3699" w:rsidP="008D104F">
      <w:pPr>
        <w:rPr>
          <w:rFonts w:asciiTheme="minorBidi" w:hAnsiTheme="minorBidi"/>
          <w:sz w:val="28"/>
          <w:szCs w:val="28"/>
          <w:rtl/>
          <w:lang w:bidi="ar-SY"/>
        </w:rPr>
      </w:pPr>
      <w:r>
        <w:rPr>
          <w:rFonts w:asciiTheme="minorBidi" w:hAnsiTheme="minorBidi"/>
          <w:noProof/>
          <w:sz w:val="28"/>
          <w:szCs w:val="28"/>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77pt;margin-top:1.45pt;width:4pt;height:37.25pt;rotation:270;flip:y;z-index:251658752">
            <w10:wrap anchorx="page"/>
          </v:shape>
        </w:pict>
      </w:r>
      <w:r>
        <w:rPr>
          <w:rFonts w:asciiTheme="minorBidi" w:hAnsiTheme="minorBidi"/>
          <w:noProof/>
          <w:sz w:val="28"/>
          <w:szCs w:val="28"/>
          <w:rtl/>
        </w:rPr>
        <w:pict>
          <v:shape id="_x0000_s1029" type="#_x0000_t87" style="position:absolute;left:0;text-align:left;margin-left:117.35pt;margin-top:1.45pt;width:4pt;height:37.25pt;rotation:270;flip:y;z-index:251657728">
            <w10:wrap anchorx="page"/>
          </v:shape>
        </w:pict>
      </w:r>
      <w:r w:rsidR="008D104F">
        <w:rPr>
          <w:rFonts w:asciiTheme="minorBidi" w:hAnsiTheme="minorBidi" w:hint="cs"/>
          <w:sz w:val="28"/>
          <w:szCs w:val="28"/>
          <w:rtl/>
          <w:lang w:bidi="ar-SY"/>
        </w:rPr>
        <w:t xml:space="preserve">                                                                           </w:t>
      </w:r>
      <w:r w:rsidR="008D104F">
        <w:rPr>
          <w:rFonts w:asciiTheme="minorBidi" w:hAnsiTheme="minorBidi"/>
          <w:sz w:val="28"/>
          <w:szCs w:val="28"/>
          <w:lang w:bidi="ar-SY"/>
        </w:rPr>
        <w:t xml:space="preserve">A </w:t>
      </w:r>
      <w:r w:rsidR="008D104F">
        <w:rPr>
          <w:rFonts w:asciiTheme="minorBidi" w:hAnsiTheme="minorBidi" w:hint="cs"/>
          <w:sz w:val="28"/>
          <w:szCs w:val="28"/>
          <w:rtl/>
          <w:lang w:bidi="ar-SY"/>
        </w:rPr>
        <w:t xml:space="preserve">    </w:t>
      </w:r>
      <w:r w:rsidR="008D104F">
        <w:rPr>
          <w:rFonts w:asciiTheme="minorBidi" w:hAnsiTheme="minorBidi"/>
          <w:sz w:val="28"/>
          <w:szCs w:val="28"/>
          <w:lang w:bidi="ar-SY"/>
        </w:rPr>
        <w:t xml:space="preserve">B  </w:t>
      </w:r>
      <w:r w:rsidR="008D104F">
        <w:rPr>
          <w:rFonts w:asciiTheme="minorBidi" w:hAnsiTheme="minorBidi" w:hint="cs"/>
          <w:sz w:val="28"/>
          <w:szCs w:val="28"/>
          <w:rtl/>
          <w:lang w:bidi="ar-SY"/>
        </w:rPr>
        <w:t xml:space="preserve">  </w:t>
      </w:r>
    </w:p>
    <w:p w14:paraId="2B63089F" w14:textId="77777777" w:rsidR="00F02CDE" w:rsidRDefault="00032A5A" w:rsidP="00032A5A">
      <w:pPr>
        <w:rPr>
          <w:rFonts w:asciiTheme="minorBidi" w:hAnsiTheme="minorBidi"/>
          <w:sz w:val="28"/>
          <w:szCs w:val="28"/>
          <w:rtl/>
          <w:lang w:bidi="ar-SY"/>
        </w:rPr>
      </w:pPr>
      <w:r w:rsidRPr="00032A5A">
        <w:rPr>
          <w:rFonts w:asciiTheme="minorBidi" w:hAnsiTheme="minorBidi"/>
          <w:noProof/>
          <w:sz w:val="28"/>
          <w:szCs w:val="28"/>
          <w:rtl/>
        </w:rPr>
        <w:drawing>
          <wp:inline distT="0" distB="0" distL="0" distR="0" wp14:editId="2B46D40A">
            <wp:extent cx="3970593" cy="3116688"/>
            <wp:effectExtent l="19050" t="0" r="0" b="0"/>
            <wp:docPr id="18" name="Picture 7"/>
            <wp:cNvGraphicFramePr/>
            <a:graphic xmlns:a="http://schemas.openxmlformats.org/drawingml/2006/main">
              <a:graphicData uri="http://schemas.openxmlformats.org/drawingml/2006/picture">
                <pic:pic xmlns:pic="http://schemas.openxmlformats.org/drawingml/2006/picture">
                  <pic:nvPicPr>
                    <pic:cNvPr id="4099" name="Picture 3"/>
                    <pic:cNvPicPr>
                      <a:picLocks noGrp="1" noChangeAspect="1" noChangeArrowheads="1"/>
                    </pic:cNvPicPr>
                  </pic:nvPicPr>
                  <pic:blipFill>
                    <a:blip r:embed="rId13" cstate="print"/>
                    <a:srcRect/>
                    <a:stretch>
                      <a:fillRect/>
                    </a:stretch>
                  </pic:blipFill>
                  <pic:spPr bwMode="auto">
                    <a:xfrm>
                      <a:off x="0" y="0"/>
                      <a:ext cx="3972614" cy="3118274"/>
                    </a:xfrm>
                    <a:prstGeom prst="rect">
                      <a:avLst/>
                    </a:prstGeom>
                    <a:noFill/>
                    <a:ln w="9525">
                      <a:noFill/>
                      <a:miter lim="800000"/>
                      <a:headEnd/>
                      <a:tailEnd/>
                    </a:ln>
                    <a:effectLst/>
                  </pic:spPr>
                </pic:pic>
              </a:graphicData>
            </a:graphic>
          </wp:inline>
        </w:drawing>
      </w:r>
      <w:r w:rsidR="00F02CDE">
        <w:rPr>
          <w:rFonts w:asciiTheme="minorBidi" w:hAnsiTheme="minorBidi" w:hint="cs"/>
          <w:sz w:val="28"/>
          <w:szCs w:val="28"/>
          <w:rtl/>
          <w:lang w:bidi="ar-SY"/>
        </w:rPr>
        <w:t xml:space="preserve"> </w:t>
      </w:r>
      <w:r w:rsidRPr="00032A5A">
        <w:rPr>
          <w:rFonts w:asciiTheme="minorBidi" w:hAnsiTheme="minorBidi"/>
          <w:noProof/>
          <w:sz w:val="28"/>
          <w:szCs w:val="28"/>
          <w:rtl/>
        </w:rPr>
        <w:drawing>
          <wp:inline distT="0" distB="0" distL="0" distR="0" wp14:editId="57415B4D">
            <wp:extent cx="457468" cy="3116687"/>
            <wp:effectExtent l="19050" t="0" r="0" b="0"/>
            <wp:docPr id="19" name="Picture 8"/>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4" cstate="print"/>
                    <a:srcRect/>
                    <a:stretch>
                      <a:fillRect/>
                    </a:stretch>
                  </pic:blipFill>
                  <pic:spPr bwMode="auto">
                    <a:xfrm>
                      <a:off x="0" y="0"/>
                      <a:ext cx="457647" cy="3117907"/>
                    </a:xfrm>
                    <a:prstGeom prst="rect">
                      <a:avLst/>
                    </a:prstGeom>
                    <a:noFill/>
                    <a:ln w="9525">
                      <a:noFill/>
                      <a:miter lim="800000"/>
                      <a:headEnd/>
                      <a:tailEnd/>
                    </a:ln>
                    <a:effectLst/>
                  </pic:spPr>
                </pic:pic>
              </a:graphicData>
            </a:graphic>
          </wp:inline>
        </w:drawing>
      </w:r>
    </w:p>
    <w:p w14:paraId="114E893E" w14:textId="77777777" w:rsidR="000A3E1E" w:rsidRDefault="00B16515" w:rsidP="00DB6941">
      <w:pPr>
        <w:rPr>
          <w:rFonts w:asciiTheme="minorBidi" w:hAnsiTheme="minorBidi"/>
          <w:rtl/>
          <w:lang w:bidi="ar-SY"/>
        </w:rPr>
      </w:pPr>
      <w:r>
        <w:rPr>
          <w:rFonts w:asciiTheme="minorBidi" w:hAnsiTheme="minorBidi" w:hint="cs"/>
          <w:sz w:val="28"/>
          <w:szCs w:val="28"/>
          <w:rtl/>
          <w:lang w:bidi="ar-SY"/>
        </w:rPr>
        <w:t xml:space="preserve">             </w:t>
      </w:r>
      <w:r w:rsidRPr="00B16515">
        <w:rPr>
          <w:rFonts w:asciiTheme="minorBidi" w:hAnsiTheme="minorBidi" w:hint="cs"/>
          <w:rtl/>
          <w:lang w:bidi="ar-SY"/>
        </w:rPr>
        <w:t xml:space="preserve"> </w:t>
      </w:r>
      <w:r w:rsidR="008D104F" w:rsidRPr="00B16515">
        <w:rPr>
          <w:rFonts w:asciiTheme="minorBidi" w:hAnsiTheme="minorBidi" w:hint="cs"/>
          <w:rtl/>
          <w:lang w:bidi="ar-SY"/>
        </w:rPr>
        <w:t xml:space="preserve">جدول يبين حجم التداول </w:t>
      </w:r>
      <w:r w:rsidRPr="00B16515">
        <w:rPr>
          <w:rFonts w:asciiTheme="minorBidi" w:hAnsiTheme="minorBidi" w:hint="cs"/>
          <w:rtl/>
          <w:lang w:bidi="ar-SY"/>
        </w:rPr>
        <w:t>والحصة السوقية لكل لشرك</w:t>
      </w:r>
      <w:r w:rsidR="00DB6941">
        <w:rPr>
          <w:rFonts w:asciiTheme="minorBidi" w:hAnsiTheme="minorBidi" w:hint="cs"/>
          <w:rtl/>
          <w:lang w:bidi="ar-SY"/>
        </w:rPr>
        <w:t>ات</w:t>
      </w:r>
      <w:r w:rsidRPr="00B16515">
        <w:rPr>
          <w:rFonts w:asciiTheme="minorBidi" w:hAnsiTheme="minorBidi" w:hint="cs"/>
          <w:rtl/>
          <w:lang w:bidi="ar-SY"/>
        </w:rPr>
        <w:t xml:space="preserve"> الوساطة المالية</w:t>
      </w:r>
    </w:p>
    <w:p w14:paraId="0CF3BBF6" w14:textId="77777777" w:rsidR="00B16515" w:rsidRDefault="00B16515" w:rsidP="009322E6">
      <w:pPr>
        <w:rPr>
          <w:rFonts w:asciiTheme="minorBidi" w:hAnsiTheme="minorBidi"/>
          <w:sz w:val="28"/>
          <w:szCs w:val="28"/>
          <w:rtl/>
          <w:lang w:bidi="ar-SY"/>
        </w:rPr>
      </w:pPr>
      <w:r>
        <w:rPr>
          <w:rFonts w:asciiTheme="minorBidi" w:hAnsiTheme="minorBidi" w:hint="cs"/>
          <w:sz w:val="28"/>
          <w:szCs w:val="28"/>
          <w:rtl/>
          <w:lang w:bidi="ar-SY"/>
        </w:rPr>
        <w:t xml:space="preserve">الشكل السابق </w:t>
      </w:r>
      <w:r w:rsidR="000A3E1E">
        <w:rPr>
          <w:rFonts w:asciiTheme="minorBidi" w:hAnsiTheme="minorBidi" w:hint="cs"/>
          <w:sz w:val="28"/>
          <w:szCs w:val="28"/>
          <w:rtl/>
          <w:lang w:bidi="ar-SY"/>
        </w:rPr>
        <w:t>يبين</w:t>
      </w:r>
      <w:r>
        <w:rPr>
          <w:rFonts w:asciiTheme="minorBidi" w:hAnsiTheme="minorBidi" w:hint="cs"/>
          <w:sz w:val="28"/>
          <w:szCs w:val="28"/>
          <w:rtl/>
          <w:lang w:bidi="ar-SY"/>
        </w:rPr>
        <w:t xml:space="preserve"> الحصة السوقية المحسوبة وفق كل من الطريقتين </w:t>
      </w:r>
      <w:r w:rsidR="009322E6">
        <w:rPr>
          <w:rFonts w:asciiTheme="minorBidi" w:hAnsiTheme="minorBidi" w:hint="cs"/>
          <w:sz w:val="28"/>
          <w:szCs w:val="28"/>
          <w:rtl/>
          <w:lang w:bidi="ar-SY"/>
        </w:rPr>
        <w:t>والتي يمثلهما العمود</w:t>
      </w:r>
      <w:r>
        <w:rPr>
          <w:rFonts w:asciiTheme="minorBidi" w:hAnsiTheme="minorBidi"/>
          <w:sz w:val="28"/>
          <w:szCs w:val="28"/>
          <w:lang w:bidi="ar-SY"/>
        </w:rPr>
        <w:t>(A)</w:t>
      </w:r>
      <w:r w:rsidR="000A3E1E">
        <w:rPr>
          <w:rFonts w:asciiTheme="minorBidi" w:hAnsiTheme="minorBidi"/>
          <w:sz w:val="28"/>
          <w:szCs w:val="28"/>
          <w:lang w:bidi="ar-SY"/>
        </w:rPr>
        <w:t xml:space="preserve"> </w:t>
      </w:r>
      <w:r>
        <w:rPr>
          <w:rFonts w:asciiTheme="minorBidi" w:hAnsiTheme="minorBidi"/>
          <w:sz w:val="28"/>
          <w:szCs w:val="28"/>
          <w:lang w:bidi="ar-SY"/>
        </w:rPr>
        <w:t xml:space="preserve"> </w:t>
      </w:r>
      <w:r>
        <w:rPr>
          <w:rFonts w:asciiTheme="minorBidi" w:hAnsiTheme="minorBidi" w:hint="cs"/>
          <w:sz w:val="28"/>
          <w:szCs w:val="28"/>
          <w:rtl/>
          <w:lang w:bidi="ar-SY"/>
        </w:rPr>
        <w:t xml:space="preserve">الحصة السوقية وفقا للطريقة </w:t>
      </w:r>
      <w:r w:rsidR="000A3E1E">
        <w:rPr>
          <w:rFonts w:asciiTheme="minorBidi" w:hAnsiTheme="minorBidi" w:hint="cs"/>
          <w:sz w:val="28"/>
          <w:szCs w:val="28"/>
          <w:rtl/>
          <w:lang w:bidi="ar-SY"/>
        </w:rPr>
        <w:t>الإجمالية</w:t>
      </w:r>
      <w:r>
        <w:rPr>
          <w:rFonts w:asciiTheme="minorBidi" w:hAnsiTheme="minorBidi" w:hint="cs"/>
          <w:sz w:val="28"/>
          <w:szCs w:val="28"/>
          <w:rtl/>
          <w:lang w:bidi="ar-SY"/>
        </w:rPr>
        <w:t xml:space="preserve"> </w:t>
      </w:r>
      <w:r>
        <w:rPr>
          <w:rFonts w:asciiTheme="minorBidi" w:hAnsiTheme="minorBidi"/>
          <w:sz w:val="28"/>
          <w:szCs w:val="28"/>
          <w:lang w:bidi="ar-SY"/>
        </w:rPr>
        <w:t>(B)</w:t>
      </w:r>
      <w:r>
        <w:rPr>
          <w:rFonts w:asciiTheme="minorBidi" w:hAnsiTheme="minorBidi" w:hint="cs"/>
          <w:sz w:val="28"/>
          <w:szCs w:val="28"/>
          <w:rtl/>
          <w:lang w:bidi="ar-SY"/>
        </w:rPr>
        <w:t>الحصة السوقية مقدرة بالوحدات</w:t>
      </w:r>
      <w:r w:rsidR="000A3E1E">
        <w:rPr>
          <w:rFonts w:asciiTheme="minorBidi" w:hAnsiTheme="minorBidi" w:hint="cs"/>
          <w:sz w:val="28"/>
          <w:szCs w:val="28"/>
          <w:rtl/>
          <w:lang w:bidi="ar-SY"/>
        </w:rPr>
        <w:t>.</w:t>
      </w:r>
      <w:r>
        <w:rPr>
          <w:rFonts w:asciiTheme="minorBidi" w:hAnsiTheme="minorBidi" w:hint="cs"/>
          <w:sz w:val="28"/>
          <w:szCs w:val="28"/>
          <w:rtl/>
          <w:lang w:bidi="ar-SY"/>
        </w:rPr>
        <w:t xml:space="preserve"> </w:t>
      </w:r>
    </w:p>
    <w:p w14:paraId="7D7E74D3" w14:textId="77777777" w:rsidR="00ED677F" w:rsidRDefault="000A3E1E" w:rsidP="009322E6">
      <w:pPr>
        <w:rPr>
          <w:rFonts w:asciiTheme="minorBidi" w:hAnsiTheme="minorBidi"/>
          <w:b/>
          <w:bCs/>
          <w:sz w:val="28"/>
          <w:szCs w:val="28"/>
          <w:rtl/>
          <w:lang w:bidi="ar-SY"/>
        </w:rPr>
      </w:pPr>
      <w:r>
        <w:rPr>
          <w:rFonts w:asciiTheme="minorBidi" w:hAnsiTheme="minorBidi" w:hint="cs"/>
          <w:sz w:val="28"/>
          <w:szCs w:val="28"/>
          <w:rtl/>
          <w:lang w:bidi="ar-SY"/>
        </w:rPr>
        <w:t xml:space="preserve">على الرغم من أن هنالك تقارب في النتائج التي حصلنا عليها باستخدام كلا من الطريقتين إلا </w:t>
      </w:r>
      <w:r w:rsidR="009322E6">
        <w:rPr>
          <w:rFonts w:asciiTheme="minorBidi" w:hAnsiTheme="minorBidi" w:hint="cs"/>
          <w:sz w:val="28"/>
          <w:szCs w:val="28"/>
          <w:rtl/>
          <w:lang w:bidi="ar-SY"/>
        </w:rPr>
        <w:t xml:space="preserve">نلاحظ بأن شركة شام كابيتال للوساطة تراجعت الى المرتبة الثالثة عند حسابنا لحصتها السوقية باستخدام الحصة السوقية المقدرة بالوحدات , </w:t>
      </w:r>
      <w:r w:rsidR="009322E6" w:rsidRPr="00ED677F">
        <w:rPr>
          <w:rFonts w:asciiTheme="minorBidi" w:hAnsiTheme="minorBidi" w:hint="cs"/>
          <w:b/>
          <w:bCs/>
          <w:sz w:val="28"/>
          <w:szCs w:val="28"/>
          <w:rtl/>
          <w:lang w:bidi="ar-SY"/>
        </w:rPr>
        <w:t>بمعنى آخر إن الحصة السوقية لا تعد مؤشرا دقيقاً</w:t>
      </w:r>
      <w:r w:rsidR="00ED677F" w:rsidRPr="00ED677F">
        <w:rPr>
          <w:rFonts w:asciiTheme="minorBidi" w:hAnsiTheme="minorBidi" w:hint="cs"/>
          <w:b/>
          <w:bCs/>
          <w:sz w:val="28"/>
          <w:szCs w:val="28"/>
          <w:rtl/>
          <w:lang w:bidi="ar-SY"/>
        </w:rPr>
        <w:t xml:space="preserve"> </w:t>
      </w:r>
      <w:r w:rsidR="00ED677F">
        <w:rPr>
          <w:rFonts w:asciiTheme="minorBidi" w:hAnsiTheme="minorBidi" w:hint="cs"/>
          <w:b/>
          <w:bCs/>
          <w:sz w:val="28"/>
          <w:szCs w:val="28"/>
          <w:rtl/>
          <w:lang w:bidi="ar-SY"/>
        </w:rPr>
        <w:t xml:space="preserve">وبالتالي لايمكن الاعتماد عليه كمؤشر </w:t>
      </w:r>
      <w:r w:rsidR="00ED677F" w:rsidRPr="00ED677F">
        <w:rPr>
          <w:rFonts w:asciiTheme="minorBidi" w:hAnsiTheme="minorBidi" w:hint="cs"/>
          <w:b/>
          <w:bCs/>
          <w:sz w:val="28"/>
          <w:szCs w:val="28"/>
          <w:rtl/>
          <w:lang w:bidi="ar-SY"/>
        </w:rPr>
        <w:t>لقياس مستوى أداء المنظمة .</w:t>
      </w:r>
    </w:p>
    <w:p w14:paraId="7754C626" w14:textId="77777777" w:rsidR="00ED677F" w:rsidRDefault="00ED677F" w:rsidP="00B033BF">
      <w:pPr>
        <w:rPr>
          <w:rFonts w:asciiTheme="minorBidi" w:hAnsiTheme="minorBidi"/>
          <w:sz w:val="28"/>
          <w:szCs w:val="28"/>
          <w:rtl/>
          <w:lang w:bidi="ar-SY"/>
        </w:rPr>
      </w:pPr>
      <w:r>
        <w:rPr>
          <w:rFonts w:asciiTheme="minorBidi" w:hAnsiTheme="minorBidi" w:hint="cs"/>
          <w:sz w:val="28"/>
          <w:szCs w:val="28"/>
          <w:rtl/>
          <w:lang w:bidi="ar-SY"/>
        </w:rPr>
        <w:lastRenderedPageBreak/>
        <w:t>ومن وجهة نظر أخرى إن الحصة السوقية لا</w:t>
      </w:r>
      <w:r w:rsidR="00B033BF">
        <w:rPr>
          <w:rFonts w:asciiTheme="minorBidi" w:hAnsiTheme="minorBidi" w:hint="cs"/>
          <w:sz w:val="28"/>
          <w:szCs w:val="28"/>
          <w:rtl/>
          <w:lang w:bidi="ar-SY"/>
        </w:rPr>
        <w:t xml:space="preserve"> ت</w:t>
      </w:r>
      <w:r>
        <w:rPr>
          <w:rFonts w:asciiTheme="minorBidi" w:hAnsiTheme="minorBidi" w:hint="cs"/>
          <w:sz w:val="28"/>
          <w:szCs w:val="28"/>
          <w:rtl/>
          <w:lang w:bidi="ar-SY"/>
        </w:rPr>
        <w:t xml:space="preserve">عكس أثر بعض الظروف البيئية </w:t>
      </w:r>
      <w:r w:rsidR="0001100B">
        <w:rPr>
          <w:rFonts w:asciiTheme="minorBidi" w:hAnsiTheme="minorBidi" w:hint="cs"/>
          <w:sz w:val="28"/>
          <w:szCs w:val="28"/>
          <w:rtl/>
          <w:lang w:bidi="ar-SY"/>
        </w:rPr>
        <w:t>والتغير فيها كقوى خارجة عن سيطرة الإدارة بشكل متساو على كل المنظمات الصناعية بنفس القطاع .</w:t>
      </w:r>
    </w:p>
    <w:p w14:paraId="0A42979E" w14:textId="77777777" w:rsidR="0001100B" w:rsidRDefault="0001100B" w:rsidP="0001100B">
      <w:pPr>
        <w:rPr>
          <w:noProof/>
          <w:rtl/>
        </w:rPr>
      </w:pPr>
      <w:r>
        <w:rPr>
          <w:rFonts w:asciiTheme="minorBidi" w:hAnsiTheme="minorBidi" w:hint="cs"/>
          <w:sz w:val="28"/>
          <w:szCs w:val="28"/>
          <w:rtl/>
          <w:lang w:bidi="ar-SY"/>
        </w:rPr>
        <w:t>الجدول التالي يوضح الحصة السوقية لشركات الوساطة المالية بين عامين 2009 وكانون الثاني في عام 2010.</w:t>
      </w:r>
    </w:p>
    <w:p w14:paraId="37BF4CF5" w14:textId="77777777" w:rsidR="009E4B30" w:rsidRDefault="009E4B30" w:rsidP="0001100B">
      <w:pPr>
        <w:rPr>
          <w:rFonts w:hint="cs"/>
          <w:noProof/>
          <w:rtl/>
          <w:lang w:bidi="ar-SY"/>
        </w:rPr>
      </w:pPr>
      <w:bookmarkStart w:id="0" w:name="_GoBack"/>
      <w:bookmarkEnd w:id="0"/>
    </w:p>
    <w:p w14:paraId="40F83490" w14:textId="77777777" w:rsidR="0001100B" w:rsidRPr="00394A82" w:rsidRDefault="006B3699" w:rsidP="00394A82">
      <w:pPr>
        <w:rPr>
          <w:b/>
          <w:bCs/>
          <w:noProof/>
          <w:lang w:bidi="ar-SY"/>
        </w:rPr>
      </w:pPr>
      <w:r>
        <w:rPr>
          <w:rFonts w:asciiTheme="minorBidi" w:hAnsiTheme="minorBidi"/>
          <w:b/>
          <w:bCs/>
          <w:noProof/>
          <w:sz w:val="28"/>
          <w:szCs w:val="28"/>
        </w:rPr>
        <w:pict>
          <v:shape id="_x0000_s1031" type="#_x0000_t87" style="position:absolute;left:0;text-align:left;margin-left:44.55pt;margin-top:-8.95pt;width:7.3pt;height:51.7pt;rotation:90;z-index:251659776">
            <w10:wrap anchorx="page"/>
          </v:shape>
        </w:pict>
      </w:r>
      <w:r>
        <w:rPr>
          <w:rFonts w:asciiTheme="minorBidi" w:hAnsiTheme="minorBidi"/>
          <w:b/>
          <w:bCs/>
          <w:noProof/>
          <w:sz w:val="28"/>
          <w:szCs w:val="28"/>
        </w:rPr>
        <w:pict>
          <v:shape id="_x0000_s1032" type="#_x0000_t87" style="position:absolute;left:0;text-align:left;margin-left:249.1pt;margin-top:-132.65pt;width:10.85pt;height:302.7pt;rotation:90;z-index:251660800">
            <w10:wrap anchorx="page"/>
          </v:shape>
        </w:pict>
      </w:r>
      <w:r w:rsidR="009E4B30" w:rsidRPr="00394A82">
        <w:rPr>
          <w:rFonts w:hint="cs"/>
          <w:b/>
          <w:bCs/>
          <w:noProof/>
          <w:rtl/>
        </w:rPr>
        <w:t xml:space="preserve">                     </w:t>
      </w:r>
      <w:r w:rsidR="00394A82" w:rsidRPr="00394A82">
        <w:rPr>
          <w:rFonts w:hint="cs"/>
          <w:b/>
          <w:bCs/>
          <w:noProof/>
          <w:rtl/>
        </w:rPr>
        <w:t xml:space="preserve">          </w:t>
      </w:r>
      <w:r w:rsidR="009E4B30" w:rsidRPr="00394A82">
        <w:rPr>
          <w:rFonts w:hint="cs"/>
          <w:b/>
          <w:bCs/>
          <w:noProof/>
          <w:rtl/>
        </w:rPr>
        <w:t xml:space="preserve">    </w:t>
      </w:r>
      <w:r w:rsidR="009E4B30" w:rsidRPr="00394A82">
        <w:rPr>
          <w:b/>
          <w:bCs/>
          <w:noProof/>
        </w:rPr>
        <w:t>2009 )</w:t>
      </w:r>
      <w:r w:rsidR="00394A82" w:rsidRPr="00394A82">
        <w:rPr>
          <w:rFonts w:hint="cs"/>
          <w:b/>
          <w:bCs/>
          <w:noProof/>
          <w:rtl/>
          <w:lang w:bidi="ar-SY"/>
        </w:rPr>
        <w:t xml:space="preserve">) تسع أشهر عمل                                             كانون الثاني </w:t>
      </w:r>
      <w:r w:rsidR="00394A82" w:rsidRPr="00394A82">
        <w:rPr>
          <w:b/>
          <w:bCs/>
          <w:noProof/>
          <w:lang w:bidi="ar-SY"/>
        </w:rPr>
        <w:t>2010</w:t>
      </w:r>
    </w:p>
    <w:p w14:paraId="0D053ED3" w14:textId="77777777" w:rsidR="0001100B" w:rsidRPr="00ED677F" w:rsidRDefault="0001100B" w:rsidP="009E4B30">
      <w:pPr>
        <w:rPr>
          <w:rFonts w:asciiTheme="minorBidi" w:hAnsiTheme="minorBidi"/>
          <w:sz w:val="28"/>
          <w:szCs w:val="28"/>
          <w:rtl/>
          <w:lang w:bidi="ar-SY"/>
        </w:rPr>
      </w:pPr>
      <w:r w:rsidRPr="0001100B">
        <w:rPr>
          <w:noProof/>
        </w:rPr>
        <w:t xml:space="preserve"> </w:t>
      </w:r>
      <w:r w:rsidRPr="0001100B">
        <w:rPr>
          <w:rFonts w:asciiTheme="minorBidi" w:hAnsiTheme="minorBidi"/>
          <w:noProof/>
          <w:sz w:val="28"/>
          <w:szCs w:val="28"/>
          <w:rtl/>
        </w:rPr>
        <w:drawing>
          <wp:inline distT="0" distB="0" distL="0" distR="0" wp14:editId="01586BE3">
            <wp:extent cx="3983203" cy="3226158"/>
            <wp:effectExtent l="19050" t="0" r="0" b="0"/>
            <wp:docPr id="20" name="Picture 9"/>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noChangeArrowheads="1"/>
                    </pic:cNvPicPr>
                  </pic:nvPicPr>
                  <pic:blipFill>
                    <a:blip r:embed="rId13" cstate="print"/>
                    <a:srcRect/>
                    <a:stretch>
                      <a:fillRect/>
                    </a:stretch>
                  </pic:blipFill>
                  <pic:spPr bwMode="auto">
                    <a:xfrm>
                      <a:off x="0" y="0"/>
                      <a:ext cx="3985230" cy="3227800"/>
                    </a:xfrm>
                    <a:prstGeom prst="rect">
                      <a:avLst/>
                    </a:prstGeom>
                    <a:noFill/>
                    <a:ln w="9525">
                      <a:noFill/>
                      <a:miter lim="800000"/>
                      <a:headEnd/>
                      <a:tailEnd/>
                    </a:ln>
                    <a:effectLst/>
                  </pic:spPr>
                </pic:pic>
              </a:graphicData>
            </a:graphic>
          </wp:inline>
        </w:drawing>
      </w:r>
      <w:r w:rsidR="009E4B30" w:rsidRPr="009E4B30">
        <w:rPr>
          <w:noProof/>
        </w:rPr>
        <w:t xml:space="preserve"> </w:t>
      </w:r>
      <w:r w:rsidR="009E4B30">
        <w:rPr>
          <w:rFonts w:hint="cs"/>
          <w:noProof/>
          <w:rtl/>
        </w:rPr>
        <w:t xml:space="preserve">      </w:t>
      </w:r>
      <w:r w:rsidR="009E4B30" w:rsidRPr="009E4B30">
        <w:rPr>
          <w:rFonts w:asciiTheme="minorBidi" w:hAnsiTheme="minorBidi"/>
          <w:noProof/>
          <w:sz w:val="28"/>
          <w:szCs w:val="28"/>
          <w:rtl/>
        </w:rPr>
        <w:drawing>
          <wp:inline distT="0" distB="0" distL="0" distR="0" wp14:editId="382F833C">
            <wp:extent cx="713578" cy="3226158"/>
            <wp:effectExtent l="19050" t="0" r="0" b="0"/>
            <wp:docPr id="21" name="Picture 10"/>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5" cstate="print"/>
                    <a:srcRect/>
                    <a:stretch>
                      <a:fillRect/>
                    </a:stretch>
                  </pic:blipFill>
                  <pic:spPr bwMode="auto">
                    <a:xfrm>
                      <a:off x="0" y="0"/>
                      <a:ext cx="716902" cy="3241184"/>
                    </a:xfrm>
                    <a:prstGeom prst="rect">
                      <a:avLst/>
                    </a:prstGeom>
                    <a:noFill/>
                    <a:ln w="9525">
                      <a:noFill/>
                      <a:miter lim="800000"/>
                      <a:headEnd/>
                      <a:tailEnd/>
                    </a:ln>
                    <a:effectLst/>
                  </pic:spPr>
                </pic:pic>
              </a:graphicData>
            </a:graphic>
          </wp:inline>
        </w:drawing>
      </w:r>
    </w:p>
    <w:p w14:paraId="1D47D535" w14:textId="77777777" w:rsidR="00810EC9" w:rsidRDefault="00810EC9" w:rsidP="00292720">
      <w:pPr>
        <w:rPr>
          <w:rFonts w:asciiTheme="minorBidi" w:hAnsiTheme="minorBidi"/>
          <w:sz w:val="28"/>
          <w:szCs w:val="28"/>
          <w:rtl/>
          <w:lang w:bidi="ar-SY"/>
        </w:rPr>
      </w:pPr>
    </w:p>
    <w:p w14:paraId="67CB20B4" w14:textId="77777777" w:rsidR="00292720" w:rsidRDefault="00CE179E" w:rsidP="00292720">
      <w:pPr>
        <w:rPr>
          <w:rFonts w:asciiTheme="minorBidi" w:hAnsiTheme="minorBidi"/>
          <w:sz w:val="28"/>
          <w:szCs w:val="28"/>
          <w:rtl/>
          <w:lang w:bidi="ar-SY"/>
        </w:rPr>
      </w:pPr>
      <w:r>
        <w:rPr>
          <w:rFonts w:asciiTheme="minorBidi" w:hAnsiTheme="minorBidi" w:hint="cs"/>
          <w:sz w:val="28"/>
          <w:szCs w:val="28"/>
          <w:rtl/>
          <w:lang w:bidi="ar-SY"/>
        </w:rPr>
        <w:t xml:space="preserve">- </w:t>
      </w:r>
      <w:r w:rsidR="005D7543">
        <w:rPr>
          <w:rFonts w:asciiTheme="minorBidi" w:hAnsiTheme="minorBidi" w:hint="cs"/>
          <w:sz w:val="28"/>
          <w:szCs w:val="28"/>
          <w:rtl/>
          <w:lang w:bidi="ar-SY"/>
        </w:rPr>
        <w:t xml:space="preserve">نلاحظ حسب ما تشير إليه الحصة السوقية لشركة سوريا والمهجر للخدمات المالية بأن هنالك نقلة نوعية في مستوى أداء المنظمة من </w:t>
      </w:r>
      <w:r w:rsidR="00292720">
        <w:rPr>
          <w:rFonts w:asciiTheme="minorBidi" w:hAnsiTheme="minorBidi"/>
          <w:sz w:val="28"/>
          <w:szCs w:val="28"/>
          <w:lang w:bidi="ar-SY"/>
        </w:rPr>
        <w:t xml:space="preserve"> (0.3%) </w:t>
      </w:r>
      <w:r w:rsidR="00292720">
        <w:rPr>
          <w:rFonts w:asciiTheme="minorBidi" w:hAnsiTheme="minorBidi" w:hint="cs"/>
          <w:sz w:val="28"/>
          <w:szCs w:val="28"/>
          <w:rtl/>
          <w:lang w:bidi="ar-SY"/>
        </w:rPr>
        <w:t>ليصبح خلال شهر واحد (</w:t>
      </w:r>
      <w:r w:rsidR="00292720">
        <w:rPr>
          <w:rFonts w:asciiTheme="minorBidi" w:hAnsiTheme="minorBidi"/>
          <w:sz w:val="28"/>
          <w:szCs w:val="28"/>
          <w:lang w:bidi="ar-SY"/>
        </w:rPr>
        <w:t xml:space="preserve">     (2.6%</w:t>
      </w:r>
      <w:r w:rsidR="00292720">
        <w:rPr>
          <w:rFonts w:asciiTheme="minorBidi" w:hAnsiTheme="minorBidi" w:hint="cs"/>
          <w:sz w:val="28"/>
          <w:szCs w:val="28"/>
          <w:rtl/>
          <w:lang w:bidi="ar-SY"/>
        </w:rPr>
        <w:t xml:space="preserve">    </w:t>
      </w:r>
    </w:p>
    <w:p w14:paraId="76B27A0C" w14:textId="77777777" w:rsidR="0074189B" w:rsidRDefault="00CE179E" w:rsidP="0074189B">
      <w:pPr>
        <w:rPr>
          <w:rFonts w:asciiTheme="minorBidi" w:hAnsiTheme="minorBidi"/>
          <w:sz w:val="28"/>
          <w:szCs w:val="28"/>
          <w:rtl/>
          <w:lang w:bidi="ar-SY"/>
        </w:rPr>
      </w:pPr>
      <w:r>
        <w:rPr>
          <w:rFonts w:asciiTheme="minorBidi" w:hAnsiTheme="minorBidi" w:hint="cs"/>
          <w:sz w:val="28"/>
          <w:szCs w:val="28"/>
          <w:rtl/>
          <w:lang w:bidi="ar-SY"/>
        </w:rPr>
        <w:t>في الحقيقة إن الشركة المذكورة باشرت العمل في نهاية</w:t>
      </w:r>
      <w:r>
        <w:rPr>
          <w:rFonts w:asciiTheme="minorBidi" w:hAnsiTheme="minorBidi"/>
          <w:sz w:val="28"/>
          <w:szCs w:val="28"/>
          <w:lang w:bidi="ar-SY"/>
        </w:rPr>
        <w:t xml:space="preserve">2009 </w:t>
      </w:r>
      <w:r w:rsidR="00161802">
        <w:rPr>
          <w:rFonts w:asciiTheme="minorBidi" w:hAnsiTheme="minorBidi" w:hint="cs"/>
          <w:sz w:val="28"/>
          <w:szCs w:val="28"/>
          <w:rtl/>
          <w:lang w:bidi="ar-SY"/>
        </w:rPr>
        <w:t xml:space="preserve"> لذلك تم مقارنة حجم التداول الذي تم عن طريقها خلال هذه الفترة القصيرة بإجمالي حجم التداول (بالعدد أو القيمة) للمنافسين خلال تسعة أشهر.</w:t>
      </w:r>
    </w:p>
    <w:p w14:paraId="38010456" w14:textId="77777777" w:rsidR="0074189B" w:rsidRDefault="0074189B" w:rsidP="0074189B">
      <w:pPr>
        <w:rPr>
          <w:rFonts w:asciiTheme="minorBidi" w:hAnsiTheme="minorBidi"/>
          <w:sz w:val="28"/>
          <w:szCs w:val="28"/>
          <w:rtl/>
          <w:lang w:bidi="ar-SY"/>
        </w:rPr>
      </w:pPr>
      <w:r>
        <w:rPr>
          <w:rFonts w:asciiTheme="minorBidi" w:hAnsiTheme="minorBidi" w:hint="cs"/>
          <w:sz w:val="28"/>
          <w:szCs w:val="28"/>
          <w:rtl/>
          <w:lang w:bidi="ar-SY"/>
        </w:rPr>
        <w:t xml:space="preserve">ولعل هذا يعد دليلاً واضحاً على </w:t>
      </w:r>
      <w:r w:rsidRPr="0074189B">
        <w:rPr>
          <w:rFonts w:asciiTheme="minorBidi" w:hAnsiTheme="minorBidi" w:hint="cs"/>
          <w:b/>
          <w:bCs/>
          <w:sz w:val="28"/>
          <w:szCs w:val="28"/>
          <w:rtl/>
          <w:lang w:bidi="ar-SY"/>
        </w:rPr>
        <w:t xml:space="preserve">عدم قدرة الحصة السوقية كأداة لقياس مستوى أداء المنظمة مقارنة بالمنافسين </w:t>
      </w:r>
      <w:r>
        <w:rPr>
          <w:rFonts w:asciiTheme="minorBidi" w:hAnsiTheme="minorBidi" w:hint="cs"/>
          <w:sz w:val="28"/>
          <w:szCs w:val="28"/>
          <w:rtl/>
          <w:lang w:bidi="ar-SY"/>
        </w:rPr>
        <w:t>.</w:t>
      </w:r>
    </w:p>
    <w:p w14:paraId="1A103953" w14:textId="77777777" w:rsidR="00810EC9" w:rsidRDefault="0074189B" w:rsidP="0074189B">
      <w:pPr>
        <w:rPr>
          <w:rFonts w:asciiTheme="minorBidi" w:hAnsiTheme="minorBidi"/>
          <w:sz w:val="28"/>
          <w:szCs w:val="28"/>
          <w:rtl/>
          <w:lang w:bidi="ar-SY"/>
        </w:rPr>
      </w:pPr>
      <w:r>
        <w:rPr>
          <w:rFonts w:asciiTheme="minorBidi" w:hAnsiTheme="minorBidi" w:hint="cs"/>
          <w:sz w:val="28"/>
          <w:szCs w:val="28"/>
          <w:rtl/>
          <w:lang w:bidi="ar-SY"/>
        </w:rPr>
        <w:t>مما</w:t>
      </w:r>
      <w:r w:rsidR="00B033BF">
        <w:rPr>
          <w:rFonts w:asciiTheme="minorBidi" w:hAnsiTheme="minorBidi" w:hint="cs"/>
          <w:sz w:val="28"/>
          <w:szCs w:val="28"/>
          <w:rtl/>
          <w:lang w:bidi="ar-SY"/>
        </w:rPr>
        <w:t xml:space="preserve"> سبق نجد بأن</w:t>
      </w:r>
      <w:r w:rsidR="00810EC9">
        <w:rPr>
          <w:rFonts w:asciiTheme="minorBidi" w:hAnsiTheme="minorBidi" w:hint="cs"/>
          <w:sz w:val="28"/>
          <w:szCs w:val="28"/>
          <w:rtl/>
          <w:lang w:bidi="ar-SY"/>
        </w:rPr>
        <w:t>:</w:t>
      </w:r>
    </w:p>
    <w:p w14:paraId="7B73F612" w14:textId="77777777" w:rsidR="00B7782B" w:rsidRPr="00810EC9" w:rsidRDefault="00B033BF" w:rsidP="00810EC9">
      <w:pPr>
        <w:jc w:val="center"/>
        <w:rPr>
          <w:rFonts w:asciiTheme="minorBidi" w:hAnsiTheme="minorBidi"/>
          <w:b/>
          <w:bCs/>
          <w:sz w:val="28"/>
          <w:szCs w:val="28"/>
          <w:rtl/>
          <w:lang w:bidi="ar-SY"/>
        </w:rPr>
      </w:pPr>
      <w:r w:rsidRPr="00810EC9">
        <w:rPr>
          <w:rFonts w:asciiTheme="minorBidi" w:hAnsiTheme="minorBidi" w:hint="cs"/>
          <w:b/>
          <w:bCs/>
          <w:sz w:val="28"/>
          <w:szCs w:val="28"/>
          <w:rtl/>
          <w:lang w:bidi="ar-SY"/>
        </w:rPr>
        <w:t>الحصة السوقية لا تصلح لقياس أداء المنظمات بشكل دقيق .</w:t>
      </w:r>
    </w:p>
    <w:sectPr w:rsidR="00B7782B" w:rsidRPr="00810EC9" w:rsidSect="002475D3">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4057E" w14:textId="77777777" w:rsidR="006B3699" w:rsidRDefault="006B3699" w:rsidP="000C6242">
      <w:pPr>
        <w:spacing w:after="0" w:line="240" w:lineRule="auto"/>
      </w:pPr>
      <w:r>
        <w:separator/>
      </w:r>
    </w:p>
  </w:endnote>
  <w:endnote w:type="continuationSeparator" w:id="0">
    <w:p w14:paraId="156F7C36" w14:textId="77777777" w:rsidR="006B3699" w:rsidRDefault="006B3699" w:rsidP="000C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67745" w14:textId="77777777" w:rsidR="000C6242" w:rsidRDefault="000C6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87735" w14:textId="77777777" w:rsidR="000C6242" w:rsidRDefault="000C6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B986" w14:textId="77777777" w:rsidR="000C6242" w:rsidRDefault="000C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CDAF9" w14:textId="77777777" w:rsidR="006B3699" w:rsidRDefault="006B3699" w:rsidP="000C6242">
      <w:pPr>
        <w:spacing w:after="0" w:line="240" w:lineRule="auto"/>
      </w:pPr>
      <w:r>
        <w:separator/>
      </w:r>
    </w:p>
  </w:footnote>
  <w:footnote w:type="continuationSeparator" w:id="0">
    <w:p w14:paraId="000C24F7" w14:textId="77777777" w:rsidR="006B3699" w:rsidRDefault="006B3699" w:rsidP="000C6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3FEC" w14:textId="77777777" w:rsidR="000C6242" w:rsidRDefault="000C6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421A3" w14:textId="77777777" w:rsidR="000C6242" w:rsidRDefault="000C6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DA1E5" w14:textId="77777777" w:rsidR="000C6242" w:rsidRDefault="000C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22F"/>
    <w:multiLevelType w:val="hybridMultilevel"/>
    <w:tmpl w:val="D36C7E9A"/>
    <w:lvl w:ilvl="0" w:tplc="04090001">
      <w:start w:val="1"/>
      <w:numFmt w:val="bullet"/>
      <w:lvlText w:val=""/>
      <w:lvlJc w:val="left"/>
      <w:pPr>
        <w:ind w:left="1363" w:hanging="360"/>
      </w:pPr>
      <w:rPr>
        <w:rFonts w:ascii="Symbol" w:hAnsi="Symbol"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
    <w:nsid w:val="0653563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52D09F8"/>
    <w:multiLevelType w:val="hybridMultilevel"/>
    <w:tmpl w:val="3A52B3A4"/>
    <w:lvl w:ilvl="0" w:tplc="109EBD10">
      <w:start w:val="1"/>
      <w:numFmt w:val="bullet"/>
      <w:lvlText w:val=""/>
      <w:lvlJc w:val="left"/>
      <w:pPr>
        <w:tabs>
          <w:tab w:val="num" w:pos="720"/>
        </w:tabs>
        <w:ind w:left="720" w:hanging="360"/>
      </w:pPr>
      <w:rPr>
        <w:rFonts w:ascii="Wingdings" w:hAnsi="Wingdings" w:hint="default"/>
      </w:rPr>
    </w:lvl>
    <w:lvl w:ilvl="1" w:tplc="C966D1F6" w:tentative="1">
      <w:start w:val="1"/>
      <w:numFmt w:val="bullet"/>
      <w:lvlText w:val=""/>
      <w:lvlJc w:val="left"/>
      <w:pPr>
        <w:tabs>
          <w:tab w:val="num" w:pos="1440"/>
        </w:tabs>
        <w:ind w:left="1440" w:hanging="360"/>
      </w:pPr>
      <w:rPr>
        <w:rFonts w:ascii="Wingdings" w:hAnsi="Wingdings" w:hint="default"/>
      </w:rPr>
    </w:lvl>
    <w:lvl w:ilvl="2" w:tplc="51B603E8" w:tentative="1">
      <w:start w:val="1"/>
      <w:numFmt w:val="bullet"/>
      <w:lvlText w:val=""/>
      <w:lvlJc w:val="left"/>
      <w:pPr>
        <w:tabs>
          <w:tab w:val="num" w:pos="2160"/>
        </w:tabs>
        <w:ind w:left="2160" w:hanging="360"/>
      </w:pPr>
      <w:rPr>
        <w:rFonts w:ascii="Wingdings" w:hAnsi="Wingdings" w:hint="default"/>
      </w:rPr>
    </w:lvl>
    <w:lvl w:ilvl="3" w:tplc="4BDA5D7A" w:tentative="1">
      <w:start w:val="1"/>
      <w:numFmt w:val="bullet"/>
      <w:lvlText w:val=""/>
      <w:lvlJc w:val="left"/>
      <w:pPr>
        <w:tabs>
          <w:tab w:val="num" w:pos="2880"/>
        </w:tabs>
        <w:ind w:left="2880" w:hanging="360"/>
      </w:pPr>
      <w:rPr>
        <w:rFonts w:ascii="Wingdings" w:hAnsi="Wingdings" w:hint="default"/>
      </w:rPr>
    </w:lvl>
    <w:lvl w:ilvl="4" w:tplc="951A8458" w:tentative="1">
      <w:start w:val="1"/>
      <w:numFmt w:val="bullet"/>
      <w:lvlText w:val=""/>
      <w:lvlJc w:val="left"/>
      <w:pPr>
        <w:tabs>
          <w:tab w:val="num" w:pos="3600"/>
        </w:tabs>
        <w:ind w:left="3600" w:hanging="360"/>
      </w:pPr>
      <w:rPr>
        <w:rFonts w:ascii="Wingdings" w:hAnsi="Wingdings" w:hint="default"/>
      </w:rPr>
    </w:lvl>
    <w:lvl w:ilvl="5" w:tplc="A120DE08" w:tentative="1">
      <w:start w:val="1"/>
      <w:numFmt w:val="bullet"/>
      <w:lvlText w:val=""/>
      <w:lvlJc w:val="left"/>
      <w:pPr>
        <w:tabs>
          <w:tab w:val="num" w:pos="4320"/>
        </w:tabs>
        <w:ind w:left="4320" w:hanging="360"/>
      </w:pPr>
      <w:rPr>
        <w:rFonts w:ascii="Wingdings" w:hAnsi="Wingdings" w:hint="default"/>
      </w:rPr>
    </w:lvl>
    <w:lvl w:ilvl="6" w:tplc="987081EC" w:tentative="1">
      <w:start w:val="1"/>
      <w:numFmt w:val="bullet"/>
      <w:lvlText w:val=""/>
      <w:lvlJc w:val="left"/>
      <w:pPr>
        <w:tabs>
          <w:tab w:val="num" w:pos="5040"/>
        </w:tabs>
        <w:ind w:left="5040" w:hanging="360"/>
      </w:pPr>
      <w:rPr>
        <w:rFonts w:ascii="Wingdings" w:hAnsi="Wingdings" w:hint="default"/>
      </w:rPr>
    </w:lvl>
    <w:lvl w:ilvl="7" w:tplc="B8E4B348" w:tentative="1">
      <w:start w:val="1"/>
      <w:numFmt w:val="bullet"/>
      <w:lvlText w:val=""/>
      <w:lvlJc w:val="left"/>
      <w:pPr>
        <w:tabs>
          <w:tab w:val="num" w:pos="5760"/>
        </w:tabs>
        <w:ind w:left="5760" w:hanging="360"/>
      </w:pPr>
      <w:rPr>
        <w:rFonts w:ascii="Wingdings" w:hAnsi="Wingdings" w:hint="default"/>
      </w:rPr>
    </w:lvl>
    <w:lvl w:ilvl="8" w:tplc="5DFE63B0" w:tentative="1">
      <w:start w:val="1"/>
      <w:numFmt w:val="bullet"/>
      <w:lvlText w:val=""/>
      <w:lvlJc w:val="left"/>
      <w:pPr>
        <w:tabs>
          <w:tab w:val="num" w:pos="6480"/>
        </w:tabs>
        <w:ind w:left="6480" w:hanging="360"/>
      </w:pPr>
      <w:rPr>
        <w:rFonts w:ascii="Wingdings" w:hAnsi="Wingdings" w:hint="default"/>
      </w:rPr>
    </w:lvl>
  </w:abstractNum>
  <w:abstractNum w:abstractNumId="3">
    <w:nsid w:val="17554579"/>
    <w:multiLevelType w:val="hybridMultilevel"/>
    <w:tmpl w:val="EF566DE4"/>
    <w:lvl w:ilvl="0" w:tplc="04090009">
      <w:start w:val="1"/>
      <w:numFmt w:val="bullet"/>
      <w:lvlText w:val=""/>
      <w:lvlJc w:val="left"/>
      <w:pPr>
        <w:tabs>
          <w:tab w:val="num" w:pos="720"/>
        </w:tabs>
        <w:ind w:left="720" w:hanging="360"/>
      </w:pPr>
      <w:rPr>
        <w:rFonts w:ascii="Wingdings" w:hAnsi="Wingdings" w:hint="default"/>
      </w:rPr>
    </w:lvl>
    <w:lvl w:ilvl="1" w:tplc="C966D1F6" w:tentative="1">
      <w:start w:val="1"/>
      <w:numFmt w:val="bullet"/>
      <w:lvlText w:val=""/>
      <w:lvlJc w:val="left"/>
      <w:pPr>
        <w:tabs>
          <w:tab w:val="num" w:pos="1440"/>
        </w:tabs>
        <w:ind w:left="1440" w:hanging="360"/>
      </w:pPr>
      <w:rPr>
        <w:rFonts w:ascii="Wingdings" w:hAnsi="Wingdings" w:hint="default"/>
      </w:rPr>
    </w:lvl>
    <w:lvl w:ilvl="2" w:tplc="51B603E8" w:tentative="1">
      <w:start w:val="1"/>
      <w:numFmt w:val="bullet"/>
      <w:lvlText w:val=""/>
      <w:lvlJc w:val="left"/>
      <w:pPr>
        <w:tabs>
          <w:tab w:val="num" w:pos="2160"/>
        </w:tabs>
        <w:ind w:left="2160" w:hanging="360"/>
      </w:pPr>
      <w:rPr>
        <w:rFonts w:ascii="Wingdings" w:hAnsi="Wingdings" w:hint="default"/>
      </w:rPr>
    </w:lvl>
    <w:lvl w:ilvl="3" w:tplc="4BDA5D7A" w:tentative="1">
      <w:start w:val="1"/>
      <w:numFmt w:val="bullet"/>
      <w:lvlText w:val=""/>
      <w:lvlJc w:val="left"/>
      <w:pPr>
        <w:tabs>
          <w:tab w:val="num" w:pos="2880"/>
        </w:tabs>
        <w:ind w:left="2880" w:hanging="360"/>
      </w:pPr>
      <w:rPr>
        <w:rFonts w:ascii="Wingdings" w:hAnsi="Wingdings" w:hint="default"/>
      </w:rPr>
    </w:lvl>
    <w:lvl w:ilvl="4" w:tplc="951A8458" w:tentative="1">
      <w:start w:val="1"/>
      <w:numFmt w:val="bullet"/>
      <w:lvlText w:val=""/>
      <w:lvlJc w:val="left"/>
      <w:pPr>
        <w:tabs>
          <w:tab w:val="num" w:pos="3600"/>
        </w:tabs>
        <w:ind w:left="3600" w:hanging="360"/>
      </w:pPr>
      <w:rPr>
        <w:rFonts w:ascii="Wingdings" w:hAnsi="Wingdings" w:hint="default"/>
      </w:rPr>
    </w:lvl>
    <w:lvl w:ilvl="5" w:tplc="A120DE08" w:tentative="1">
      <w:start w:val="1"/>
      <w:numFmt w:val="bullet"/>
      <w:lvlText w:val=""/>
      <w:lvlJc w:val="left"/>
      <w:pPr>
        <w:tabs>
          <w:tab w:val="num" w:pos="4320"/>
        </w:tabs>
        <w:ind w:left="4320" w:hanging="360"/>
      </w:pPr>
      <w:rPr>
        <w:rFonts w:ascii="Wingdings" w:hAnsi="Wingdings" w:hint="default"/>
      </w:rPr>
    </w:lvl>
    <w:lvl w:ilvl="6" w:tplc="987081EC" w:tentative="1">
      <w:start w:val="1"/>
      <w:numFmt w:val="bullet"/>
      <w:lvlText w:val=""/>
      <w:lvlJc w:val="left"/>
      <w:pPr>
        <w:tabs>
          <w:tab w:val="num" w:pos="5040"/>
        </w:tabs>
        <w:ind w:left="5040" w:hanging="360"/>
      </w:pPr>
      <w:rPr>
        <w:rFonts w:ascii="Wingdings" w:hAnsi="Wingdings" w:hint="default"/>
      </w:rPr>
    </w:lvl>
    <w:lvl w:ilvl="7" w:tplc="B8E4B348" w:tentative="1">
      <w:start w:val="1"/>
      <w:numFmt w:val="bullet"/>
      <w:lvlText w:val=""/>
      <w:lvlJc w:val="left"/>
      <w:pPr>
        <w:tabs>
          <w:tab w:val="num" w:pos="5760"/>
        </w:tabs>
        <w:ind w:left="5760" w:hanging="360"/>
      </w:pPr>
      <w:rPr>
        <w:rFonts w:ascii="Wingdings" w:hAnsi="Wingdings" w:hint="default"/>
      </w:rPr>
    </w:lvl>
    <w:lvl w:ilvl="8" w:tplc="5DFE63B0" w:tentative="1">
      <w:start w:val="1"/>
      <w:numFmt w:val="bullet"/>
      <w:lvlText w:val=""/>
      <w:lvlJc w:val="left"/>
      <w:pPr>
        <w:tabs>
          <w:tab w:val="num" w:pos="6480"/>
        </w:tabs>
        <w:ind w:left="6480" w:hanging="360"/>
      </w:pPr>
      <w:rPr>
        <w:rFonts w:ascii="Wingdings" w:hAnsi="Wingdings" w:hint="default"/>
      </w:rPr>
    </w:lvl>
  </w:abstractNum>
  <w:abstractNum w:abstractNumId="4">
    <w:nsid w:val="1A9B699F"/>
    <w:multiLevelType w:val="hybridMultilevel"/>
    <w:tmpl w:val="A1C231C8"/>
    <w:lvl w:ilvl="0" w:tplc="27682496">
      <w:start w:val="1"/>
      <w:numFmt w:val="bullet"/>
      <w:lvlText w:val=""/>
      <w:lvlJc w:val="left"/>
      <w:pPr>
        <w:tabs>
          <w:tab w:val="num" w:pos="720"/>
        </w:tabs>
        <w:ind w:left="720" w:hanging="360"/>
      </w:pPr>
      <w:rPr>
        <w:rFonts w:ascii="Wingdings" w:hAnsi="Wingdings" w:hint="default"/>
      </w:rPr>
    </w:lvl>
    <w:lvl w:ilvl="1" w:tplc="16FACC70" w:tentative="1">
      <w:start w:val="1"/>
      <w:numFmt w:val="bullet"/>
      <w:lvlText w:val=""/>
      <w:lvlJc w:val="left"/>
      <w:pPr>
        <w:tabs>
          <w:tab w:val="num" w:pos="1440"/>
        </w:tabs>
        <w:ind w:left="1440" w:hanging="360"/>
      </w:pPr>
      <w:rPr>
        <w:rFonts w:ascii="Wingdings" w:hAnsi="Wingdings" w:hint="default"/>
      </w:rPr>
    </w:lvl>
    <w:lvl w:ilvl="2" w:tplc="968CED02" w:tentative="1">
      <w:start w:val="1"/>
      <w:numFmt w:val="bullet"/>
      <w:lvlText w:val=""/>
      <w:lvlJc w:val="left"/>
      <w:pPr>
        <w:tabs>
          <w:tab w:val="num" w:pos="2160"/>
        </w:tabs>
        <w:ind w:left="2160" w:hanging="360"/>
      </w:pPr>
      <w:rPr>
        <w:rFonts w:ascii="Wingdings" w:hAnsi="Wingdings" w:hint="default"/>
      </w:rPr>
    </w:lvl>
    <w:lvl w:ilvl="3" w:tplc="29C4B8D4" w:tentative="1">
      <w:start w:val="1"/>
      <w:numFmt w:val="bullet"/>
      <w:lvlText w:val=""/>
      <w:lvlJc w:val="left"/>
      <w:pPr>
        <w:tabs>
          <w:tab w:val="num" w:pos="2880"/>
        </w:tabs>
        <w:ind w:left="2880" w:hanging="360"/>
      </w:pPr>
      <w:rPr>
        <w:rFonts w:ascii="Wingdings" w:hAnsi="Wingdings" w:hint="default"/>
      </w:rPr>
    </w:lvl>
    <w:lvl w:ilvl="4" w:tplc="2F0E8130" w:tentative="1">
      <w:start w:val="1"/>
      <w:numFmt w:val="bullet"/>
      <w:lvlText w:val=""/>
      <w:lvlJc w:val="left"/>
      <w:pPr>
        <w:tabs>
          <w:tab w:val="num" w:pos="3600"/>
        </w:tabs>
        <w:ind w:left="3600" w:hanging="360"/>
      </w:pPr>
      <w:rPr>
        <w:rFonts w:ascii="Wingdings" w:hAnsi="Wingdings" w:hint="default"/>
      </w:rPr>
    </w:lvl>
    <w:lvl w:ilvl="5" w:tplc="935EF3B2" w:tentative="1">
      <w:start w:val="1"/>
      <w:numFmt w:val="bullet"/>
      <w:lvlText w:val=""/>
      <w:lvlJc w:val="left"/>
      <w:pPr>
        <w:tabs>
          <w:tab w:val="num" w:pos="4320"/>
        </w:tabs>
        <w:ind w:left="4320" w:hanging="360"/>
      </w:pPr>
      <w:rPr>
        <w:rFonts w:ascii="Wingdings" w:hAnsi="Wingdings" w:hint="default"/>
      </w:rPr>
    </w:lvl>
    <w:lvl w:ilvl="6" w:tplc="894CBCF2" w:tentative="1">
      <w:start w:val="1"/>
      <w:numFmt w:val="bullet"/>
      <w:lvlText w:val=""/>
      <w:lvlJc w:val="left"/>
      <w:pPr>
        <w:tabs>
          <w:tab w:val="num" w:pos="5040"/>
        </w:tabs>
        <w:ind w:left="5040" w:hanging="360"/>
      </w:pPr>
      <w:rPr>
        <w:rFonts w:ascii="Wingdings" w:hAnsi="Wingdings" w:hint="default"/>
      </w:rPr>
    </w:lvl>
    <w:lvl w:ilvl="7" w:tplc="1E12028A" w:tentative="1">
      <w:start w:val="1"/>
      <w:numFmt w:val="bullet"/>
      <w:lvlText w:val=""/>
      <w:lvlJc w:val="left"/>
      <w:pPr>
        <w:tabs>
          <w:tab w:val="num" w:pos="5760"/>
        </w:tabs>
        <w:ind w:left="5760" w:hanging="360"/>
      </w:pPr>
      <w:rPr>
        <w:rFonts w:ascii="Wingdings" w:hAnsi="Wingdings" w:hint="default"/>
      </w:rPr>
    </w:lvl>
    <w:lvl w:ilvl="8" w:tplc="BB2AB754" w:tentative="1">
      <w:start w:val="1"/>
      <w:numFmt w:val="bullet"/>
      <w:lvlText w:val=""/>
      <w:lvlJc w:val="left"/>
      <w:pPr>
        <w:tabs>
          <w:tab w:val="num" w:pos="6480"/>
        </w:tabs>
        <w:ind w:left="6480" w:hanging="360"/>
      </w:pPr>
      <w:rPr>
        <w:rFonts w:ascii="Wingdings" w:hAnsi="Wingdings" w:hint="default"/>
      </w:rPr>
    </w:lvl>
  </w:abstractNum>
  <w:abstractNum w:abstractNumId="5">
    <w:nsid w:val="21C83770"/>
    <w:multiLevelType w:val="hybridMultilevel"/>
    <w:tmpl w:val="432A3294"/>
    <w:lvl w:ilvl="0" w:tplc="875079E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15118"/>
    <w:multiLevelType w:val="hybridMultilevel"/>
    <w:tmpl w:val="8436760A"/>
    <w:lvl w:ilvl="0" w:tplc="006CAC76">
      <w:start w:val="1"/>
      <w:numFmt w:val="bullet"/>
      <w:lvlText w:val=""/>
      <w:lvlJc w:val="left"/>
      <w:pPr>
        <w:tabs>
          <w:tab w:val="num" w:pos="720"/>
        </w:tabs>
        <w:ind w:left="720" w:hanging="360"/>
      </w:pPr>
      <w:rPr>
        <w:rFonts w:ascii="Wingdings" w:hAnsi="Wingdings" w:hint="default"/>
      </w:rPr>
    </w:lvl>
    <w:lvl w:ilvl="1" w:tplc="C7D6F970" w:tentative="1">
      <w:start w:val="1"/>
      <w:numFmt w:val="bullet"/>
      <w:lvlText w:val=""/>
      <w:lvlJc w:val="left"/>
      <w:pPr>
        <w:tabs>
          <w:tab w:val="num" w:pos="1440"/>
        </w:tabs>
        <w:ind w:left="1440" w:hanging="360"/>
      </w:pPr>
      <w:rPr>
        <w:rFonts w:ascii="Wingdings" w:hAnsi="Wingdings" w:hint="default"/>
      </w:rPr>
    </w:lvl>
    <w:lvl w:ilvl="2" w:tplc="D7F46ED2" w:tentative="1">
      <w:start w:val="1"/>
      <w:numFmt w:val="bullet"/>
      <w:lvlText w:val=""/>
      <w:lvlJc w:val="left"/>
      <w:pPr>
        <w:tabs>
          <w:tab w:val="num" w:pos="2160"/>
        </w:tabs>
        <w:ind w:left="2160" w:hanging="360"/>
      </w:pPr>
      <w:rPr>
        <w:rFonts w:ascii="Wingdings" w:hAnsi="Wingdings" w:hint="default"/>
      </w:rPr>
    </w:lvl>
    <w:lvl w:ilvl="3" w:tplc="0A4A05CE" w:tentative="1">
      <w:start w:val="1"/>
      <w:numFmt w:val="bullet"/>
      <w:lvlText w:val=""/>
      <w:lvlJc w:val="left"/>
      <w:pPr>
        <w:tabs>
          <w:tab w:val="num" w:pos="2880"/>
        </w:tabs>
        <w:ind w:left="2880" w:hanging="360"/>
      </w:pPr>
      <w:rPr>
        <w:rFonts w:ascii="Wingdings" w:hAnsi="Wingdings" w:hint="default"/>
      </w:rPr>
    </w:lvl>
    <w:lvl w:ilvl="4" w:tplc="07E40626" w:tentative="1">
      <w:start w:val="1"/>
      <w:numFmt w:val="bullet"/>
      <w:lvlText w:val=""/>
      <w:lvlJc w:val="left"/>
      <w:pPr>
        <w:tabs>
          <w:tab w:val="num" w:pos="3600"/>
        </w:tabs>
        <w:ind w:left="3600" w:hanging="360"/>
      </w:pPr>
      <w:rPr>
        <w:rFonts w:ascii="Wingdings" w:hAnsi="Wingdings" w:hint="default"/>
      </w:rPr>
    </w:lvl>
    <w:lvl w:ilvl="5" w:tplc="1D606C56" w:tentative="1">
      <w:start w:val="1"/>
      <w:numFmt w:val="bullet"/>
      <w:lvlText w:val=""/>
      <w:lvlJc w:val="left"/>
      <w:pPr>
        <w:tabs>
          <w:tab w:val="num" w:pos="4320"/>
        </w:tabs>
        <w:ind w:left="4320" w:hanging="360"/>
      </w:pPr>
      <w:rPr>
        <w:rFonts w:ascii="Wingdings" w:hAnsi="Wingdings" w:hint="default"/>
      </w:rPr>
    </w:lvl>
    <w:lvl w:ilvl="6" w:tplc="ADE23B1E" w:tentative="1">
      <w:start w:val="1"/>
      <w:numFmt w:val="bullet"/>
      <w:lvlText w:val=""/>
      <w:lvlJc w:val="left"/>
      <w:pPr>
        <w:tabs>
          <w:tab w:val="num" w:pos="5040"/>
        </w:tabs>
        <w:ind w:left="5040" w:hanging="360"/>
      </w:pPr>
      <w:rPr>
        <w:rFonts w:ascii="Wingdings" w:hAnsi="Wingdings" w:hint="default"/>
      </w:rPr>
    </w:lvl>
    <w:lvl w:ilvl="7" w:tplc="4F140864" w:tentative="1">
      <w:start w:val="1"/>
      <w:numFmt w:val="bullet"/>
      <w:lvlText w:val=""/>
      <w:lvlJc w:val="left"/>
      <w:pPr>
        <w:tabs>
          <w:tab w:val="num" w:pos="5760"/>
        </w:tabs>
        <w:ind w:left="5760" w:hanging="360"/>
      </w:pPr>
      <w:rPr>
        <w:rFonts w:ascii="Wingdings" w:hAnsi="Wingdings" w:hint="default"/>
      </w:rPr>
    </w:lvl>
    <w:lvl w:ilvl="8" w:tplc="6778E1BC" w:tentative="1">
      <w:start w:val="1"/>
      <w:numFmt w:val="bullet"/>
      <w:lvlText w:val=""/>
      <w:lvlJc w:val="left"/>
      <w:pPr>
        <w:tabs>
          <w:tab w:val="num" w:pos="6480"/>
        </w:tabs>
        <w:ind w:left="6480" w:hanging="360"/>
      </w:pPr>
      <w:rPr>
        <w:rFonts w:ascii="Wingdings" w:hAnsi="Wingdings" w:hint="default"/>
      </w:rPr>
    </w:lvl>
  </w:abstractNum>
  <w:abstractNum w:abstractNumId="7">
    <w:nsid w:val="28EF1DAA"/>
    <w:multiLevelType w:val="hybridMultilevel"/>
    <w:tmpl w:val="5624FBD6"/>
    <w:lvl w:ilvl="0" w:tplc="FA263802">
      <w:start w:val="1"/>
      <w:numFmt w:val="bullet"/>
      <w:lvlText w:val=""/>
      <w:lvlJc w:val="left"/>
      <w:pPr>
        <w:ind w:left="360" w:hanging="360"/>
      </w:pPr>
      <w:rPr>
        <w:rFonts w:ascii="Wingdings" w:hAnsi="Wingdings" w:hint="default"/>
        <w:lang w:bidi="ar-SY"/>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1E356F"/>
    <w:multiLevelType w:val="hybridMultilevel"/>
    <w:tmpl w:val="5FDCCEDA"/>
    <w:lvl w:ilvl="0" w:tplc="1486B83E">
      <w:start w:val="1"/>
      <w:numFmt w:val="bullet"/>
      <w:lvlText w:val=""/>
      <w:lvlJc w:val="left"/>
      <w:pPr>
        <w:tabs>
          <w:tab w:val="num" w:pos="720"/>
        </w:tabs>
        <w:ind w:left="720" w:hanging="360"/>
      </w:pPr>
      <w:rPr>
        <w:rFonts w:ascii="Wingdings" w:hAnsi="Wingdings" w:hint="default"/>
      </w:rPr>
    </w:lvl>
    <w:lvl w:ilvl="1" w:tplc="C256E042" w:tentative="1">
      <w:start w:val="1"/>
      <w:numFmt w:val="bullet"/>
      <w:lvlText w:val=""/>
      <w:lvlJc w:val="left"/>
      <w:pPr>
        <w:tabs>
          <w:tab w:val="num" w:pos="1440"/>
        </w:tabs>
        <w:ind w:left="1440" w:hanging="360"/>
      </w:pPr>
      <w:rPr>
        <w:rFonts w:ascii="Wingdings" w:hAnsi="Wingdings" w:hint="default"/>
      </w:rPr>
    </w:lvl>
    <w:lvl w:ilvl="2" w:tplc="D55CD466" w:tentative="1">
      <w:start w:val="1"/>
      <w:numFmt w:val="bullet"/>
      <w:lvlText w:val=""/>
      <w:lvlJc w:val="left"/>
      <w:pPr>
        <w:tabs>
          <w:tab w:val="num" w:pos="2160"/>
        </w:tabs>
        <w:ind w:left="2160" w:hanging="360"/>
      </w:pPr>
      <w:rPr>
        <w:rFonts w:ascii="Wingdings" w:hAnsi="Wingdings" w:hint="default"/>
      </w:rPr>
    </w:lvl>
    <w:lvl w:ilvl="3" w:tplc="CE1ED4F2" w:tentative="1">
      <w:start w:val="1"/>
      <w:numFmt w:val="bullet"/>
      <w:lvlText w:val=""/>
      <w:lvlJc w:val="left"/>
      <w:pPr>
        <w:tabs>
          <w:tab w:val="num" w:pos="2880"/>
        </w:tabs>
        <w:ind w:left="2880" w:hanging="360"/>
      </w:pPr>
      <w:rPr>
        <w:rFonts w:ascii="Wingdings" w:hAnsi="Wingdings" w:hint="default"/>
      </w:rPr>
    </w:lvl>
    <w:lvl w:ilvl="4" w:tplc="FC88BAB8" w:tentative="1">
      <w:start w:val="1"/>
      <w:numFmt w:val="bullet"/>
      <w:lvlText w:val=""/>
      <w:lvlJc w:val="left"/>
      <w:pPr>
        <w:tabs>
          <w:tab w:val="num" w:pos="3600"/>
        </w:tabs>
        <w:ind w:left="3600" w:hanging="360"/>
      </w:pPr>
      <w:rPr>
        <w:rFonts w:ascii="Wingdings" w:hAnsi="Wingdings" w:hint="default"/>
      </w:rPr>
    </w:lvl>
    <w:lvl w:ilvl="5" w:tplc="99B415F6" w:tentative="1">
      <w:start w:val="1"/>
      <w:numFmt w:val="bullet"/>
      <w:lvlText w:val=""/>
      <w:lvlJc w:val="left"/>
      <w:pPr>
        <w:tabs>
          <w:tab w:val="num" w:pos="4320"/>
        </w:tabs>
        <w:ind w:left="4320" w:hanging="360"/>
      </w:pPr>
      <w:rPr>
        <w:rFonts w:ascii="Wingdings" w:hAnsi="Wingdings" w:hint="default"/>
      </w:rPr>
    </w:lvl>
    <w:lvl w:ilvl="6" w:tplc="F66C15CE" w:tentative="1">
      <w:start w:val="1"/>
      <w:numFmt w:val="bullet"/>
      <w:lvlText w:val=""/>
      <w:lvlJc w:val="left"/>
      <w:pPr>
        <w:tabs>
          <w:tab w:val="num" w:pos="5040"/>
        </w:tabs>
        <w:ind w:left="5040" w:hanging="360"/>
      </w:pPr>
      <w:rPr>
        <w:rFonts w:ascii="Wingdings" w:hAnsi="Wingdings" w:hint="default"/>
      </w:rPr>
    </w:lvl>
    <w:lvl w:ilvl="7" w:tplc="E8325C36" w:tentative="1">
      <w:start w:val="1"/>
      <w:numFmt w:val="bullet"/>
      <w:lvlText w:val=""/>
      <w:lvlJc w:val="left"/>
      <w:pPr>
        <w:tabs>
          <w:tab w:val="num" w:pos="5760"/>
        </w:tabs>
        <w:ind w:left="5760" w:hanging="360"/>
      </w:pPr>
      <w:rPr>
        <w:rFonts w:ascii="Wingdings" w:hAnsi="Wingdings" w:hint="default"/>
      </w:rPr>
    </w:lvl>
    <w:lvl w:ilvl="8" w:tplc="E9C856D8" w:tentative="1">
      <w:start w:val="1"/>
      <w:numFmt w:val="bullet"/>
      <w:lvlText w:val=""/>
      <w:lvlJc w:val="left"/>
      <w:pPr>
        <w:tabs>
          <w:tab w:val="num" w:pos="6480"/>
        </w:tabs>
        <w:ind w:left="6480" w:hanging="360"/>
      </w:pPr>
      <w:rPr>
        <w:rFonts w:ascii="Wingdings" w:hAnsi="Wingdings" w:hint="default"/>
      </w:rPr>
    </w:lvl>
  </w:abstractNum>
  <w:abstractNum w:abstractNumId="9">
    <w:nsid w:val="35DB5191"/>
    <w:multiLevelType w:val="hybridMultilevel"/>
    <w:tmpl w:val="FE48D618"/>
    <w:lvl w:ilvl="0" w:tplc="04090001">
      <w:start w:val="1"/>
      <w:numFmt w:val="bullet"/>
      <w:lvlText w:val=""/>
      <w:lvlJc w:val="left"/>
      <w:pPr>
        <w:tabs>
          <w:tab w:val="num" w:pos="643"/>
        </w:tabs>
        <w:ind w:left="643" w:hanging="360"/>
      </w:pPr>
      <w:rPr>
        <w:rFonts w:ascii="Symbol" w:hAnsi="Symbol" w:hint="default"/>
      </w:rPr>
    </w:lvl>
    <w:lvl w:ilvl="1" w:tplc="5A1089FE" w:tentative="1">
      <w:start w:val="1"/>
      <w:numFmt w:val="bullet"/>
      <w:lvlText w:val=""/>
      <w:lvlJc w:val="left"/>
      <w:pPr>
        <w:tabs>
          <w:tab w:val="num" w:pos="1363"/>
        </w:tabs>
        <w:ind w:left="1363" w:hanging="360"/>
      </w:pPr>
      <w:rPr>
        <w:rFonts w:ascii="Wingdings" w:hAnsi="Wingdings" w:hint="default"/>
      </w:rPr>
    </w:lvl>
    <w:lvl w:ilvl="2" w:tplc="7DB875F6" w:tentative="1">
      <w:start w:val="1"/>
      <w:numFmt w:val="bullet"/>
      <w:lvlText w:val=""/>
      <w:lvlJc w:val="left"/>
      <w:pPr>
        <w:tabs>
          <w:tab w:val="num" w:pos="2083"/>
        </w:tabs>
        <w:ind w:left="2083" w:hanging="360"/>
      </w:pPr>
      <w:rPr>
        <w:rFonts w:ascii="Wingdings" w:hAnsi="Wingdings" w:hint="default"/>
      </w:rPr>
    </w:lvl>
    <w:lvl w:ilvl="3" w:tplc="D1181A78" w:tentative="1">
      <w:start w:val="1"/>
      <w:numFmt w:val="bullet"/>
      <w:lvlText w:val=""/>
      <w:lvlJc w:val="left"/>
      <w:pPr>
        <w:tabs>
          <w:tab w:val="num" w:pos="2803"/>
        </w:tabs>
        <w:ind w:left="2803" w:hanging="360"/>
      </w:pPr>
      <w:rPr>
        <w:rFonts w:ascii="Wingdings" w:hAnsi="Wingdings" w:hint="default"/>
      </w:rPr>
    </w:lvl>
    <w:lvl w:ilvl="4" w:tplc="E794E0D0" w:tentative="1">
      <w:start w:val="1"/>
      <w:numFmt w:val="bullet"/>
      <w:lvlText w:val=""/>
      <w:lvlJc w:val="left"/>
      <w:pPr>
        <w:tabs>
          <w:tab w:val="num" w:pos="3523"/>
        </w:tabs>
        <w:ind w:left="3523" w:hanging="360"/>
      </w:pPr>
      <w:rPr>
        <w:rFonts w:ascii="Wingdings" w:hAnsi="Wingdings" w:hint="default"/>
      </w:rPr>
    </w:lvl>
    <w:lvl w:ilvl="5" w:tplc="10CA72F6" w:tentative="1">
      <w:start w:val="1"/>
      <w:numFmt w:val="bullet"/>
      <w:lvlText w:val=""/>
      <w:lvlJc w:val="left"/>
      <w:pPr>
        <w:tabs>
          <w:tab w:val="num" w:pos="4243"/>
        </w:tabs>
        <w:ind w:left="4243" w:hanging="360"/>
      </w:pPr>
      <w:rPr>
        <w:rFonts w:ascii="Wingdings" w:hAnsi="Wingdings" w:hint="default"/>
      </w:rPr>
    </w:lvl>
    <w:lvl w:ilvl="6" w:tplc="E49AAB14" w:tentative="1">
      <w:start w:val="1"/>
      <w:numFmt w:val="bullet"/>
      <w:lvlText w:val=""/>
      <w:lvlJc w:val="left"/>
      <w:pPr>
        <w:tabs>
          <w:tab w:val="num" w:pos="4963"/>
        </w:tabs>
        <w:ind w:left="4963" w:hanging="360"/>
      </w:pPr>
      <w:rPr>
        <w:rFonts w:ascii="Wingdings" w:hAnsi="Wingdings" w:hint="default"/>
      </w:rPr>
    </w:lvl>
    <w:lvl w:ilvl="7" w:tplc="B080D11C" w:tentative="1">
      <w:start w:val="1"/>
      <w:numFmt w:val="bullet"/>
      <w:lvlText w:val=""/>
      <w:lvlJc w:val="left"/>
      <w:pPr>
        <w:tabs>
          <w:tab w:val="num" w:pos="5683"/>
        </w:tabs>
        <w:ind w:left="5683" w:hanging="360"/>
      </w:pPr>
      <w:rPr>
        <w:rFonts w:ascii="Wingdings" w:hAnsi="Wingdings" w:hint="default"/>
      </w:rPr>
    </w:lvl>
    <w:lvl w:ilvl="8" w:tplc="C09C9ABC" w:tentative="1">
      <w:start w:val="1"/>
      <w:numFmt w:val="bullet"/>
      <w:lvlText w:val=""/>
      <w:lvlJc w:val="left"/>
      <w:pPr>
        <w:tabs>
          <w:tab w:val="num" w:pos="6403"/>
        </w:tabs>
        <w:ind w:left="6403" w:hanging="360"/>
      </w:pPr>
      <w:rPr>
        <w:rFonts w:ascii="Wingdings" w:hAnsi="Wingdings" w:hint="default"/>
      </w:rPr>
    </w:lvl>
  </w:abstractNum>
  <w:abstractNum w:abstractNumId="10">
    <w:nsid w:val="4AF55DDC"/>
    <w:multiLevelType w:val="hybridMultilevel"/>
    <w:tmpl w:val="14AED442"/>
    <w:lvl w:ilvl="0" w:tplc="70BC4B2A">
      <w:start w:val="1"/>
      <w:numFmt w:val="bullet"/>
      <w:lvlText w:val=""/>
      <w:lvlJc w:val="left"/>
      <w:pPr>
        <w:tabs>
          <w:tab w:val="num" w:pos="720"/>
        </w:tabs>
        <w:ind w:left="720" w:hanging="360"/>
      </w:pPr>
      <w:rPr>
        <w:rFonts w:ascii="Wingdings" w:hAnsi="Wingdings" w:hint="default"/>
      </w:rPr>
    </w:lvl>
    <w:lvl w:ilvl="1" w:tplc="F48C6368" w:tentative="1">
      <w:start w:val="1"/>
      <w:numFmt w:val="bullet"/>
      <w:lvlText w:val=""/>
      <w:lvlJc w:val="left"/>
      <w:pPr>
        <w:tabs>
          <w:tab w:val="num" w:pos="1440"/>
        </w:tabs>
        <w:ind w:left="1440" w:hanging="360"/>
      </w:pPr>
      <w:rPr>
        <w:rFonts w:ascii="Wingdings" w:hAnsi="Wingdings" w:hint="default"/>
      </w:rPr>
    </w:lvl>
    <w:lvl w:ilvl="2" w:tplc="06C28ACC" w:tentative="1">
      <w:start w:val="1"/>
      <w:numFmt w:val="bullet"/>
      <w:lvlText w:val=""/>
      <w:lvlJc w:val="left"/>
      <w:pPr>
        <w:tabs>
          <w:tab w:val="num" w:pos="2160"/>
        </w:tabs>
        <w:ind w:left="2160" w:hanging="360"/>
      </w:pPr>
      <w:rPr>
        <w:rFonts w:ascii="Wingdings" w:hAnsi="Wingdings" w:hint="default"/>
      </w:rPr>
    </w:lvl>
    <w:lvl w:ilvl="3" w:tplc="5A444628" w:tentative="1">
      <w:start w:val="1"/>
      <w:numFmt w:val="bullet"/>
      <w:lvlText w:val=""/>
      <w:lvlJc w:val="left"/>
      <w:pPr>
        <w:tabs>
          <w:tab w:val="num" w:pos="2880"/>
        </w:tabs>
        <w:ind w:left="2880" w:hanging="360"/>
      </w:pPr>
      <w:rPr>
        <w:rFonts w:ascii="Wingdings" w:hAnsi="Wingdings" w:hint="default"/>
      </w:rPr>
    </w:lvl>
    <w:lvl w:ilvl="4" w:tplc="FA38D522" w:tentative="1">
      <w:start w:val="1"/>
      <w:numFmt w:val="bullet"/>
      <w:lvlText w:val=""/>
      <w:lvlJc w:val="left"/>
      <w:pPr>
        <w:tabs>
          <w:tab w:val="num" w:pos="3600"/>
        </w:tabs>
        <w:ind w:left="3600" w:hanging="360"/>
      </w:pPr>
      <w:rPr>
        <w:rFonts w:ascii="Wingdings" w:hAnsi="Wingdings" w:hint="default"/>
      </w:rPr>
    </w:lvl>
    <w:lvl w:ilvl="5" w:tplc="18E207F4" w:tentative="1">
      <w:start w:val="1"/>
      <w:numFmt w:val="bullet"/>
      <w:lvlText w:val=""/>
      <w:lvlJc w:val="left"/>
      <w:pPr>
        <w:tabs>
          <w:tab w:val="num" w:pos="4320"/>
        </w:tabs>
        <w:ind w:left="4320" w:hanging="360"/>
      </w:pPr>
      <w:rPr>
        <w:rFonts w:ascii="Wingdings" w:hAnsi="Wingdings" w:hint="default"/>
      </w:rPr>
    </w:lvl>
    <w:lvl w:ilvl="6" w:tplc="9B883FF0" w:tentative="1">
      <w:start w:val="1"/>
      <w:numFmt w:val="bullet"/>
      <w:lvlText w:val=""/>
      <w:lvlJc w:val="left"/>
      <w:pPr>
        <w:tabs>
          <w:tab w:val="num" w:pos="5040"/>
        </w:tabs>
        <w:ind w:left="5040" w:hanging="360"/>
      </w:pPr>
      <w:rPr>
        <w:rFonts w:ascii="Wingdings" w:hAnsi="Wingdings" w:hint="default"/>
      </w:rPr>
    </w:lvl>
    <w:lvl w:ilvl="7" w:tplc="293EAF1E" w:tentative="1">
      <w:start w:val="1"/>
      <w:numFmt w:val="bullet"/>
      <w:lvlText w:val=""/>
      <w:lvlJc w:val="left"/>
      <w:pPr>
        <w:tabs>
          <w:tab w:val="num" w:pos="5760"/>
        </w:tabs>
        <w:ind w:left="5760" w:hanging="360"/>
      </w:pPr>
      <w:rPr>
        <w:rFonts w:ascii="Wingdings" w:hAnsi="Wingdings" w:hint="default"/>
      </w:rPr>
    </w:lvl>
    <w:lvl w:ilvl="8" w:tplc="C5143860" w:tentative="1">
      <w:start w:val="1"/>
      <w:numFmt w:val="bullet"/>
      <w:lvlText w:val=""/>
      <w:lvlJc w:val="left"/>
      <w:pPr>
        <w:tabs>
          <w:tab w:val="num" w:pos="6480"/>
        </w:tabs>
        <w:ind w:left="6480" w:hanging="360"/>
      </w:pPr>
      <w:rPr>
        <w:rFonts w:ascii="Wingdings" w:hAnsi="Wingdings" w:hint="default"/>
      </w:rPr>
    </w:lvl>
  </w:abstractNum>
  <w:abstractNum w:abstractNumId="11">
    <w:nsid w:val="50B74DAD"/>
    <w:multiLevelType w:val="hybridMultilevel"/>
    <w:tmpl w:val="9D24EC52"/>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2">
    <w:nsid w:val="588E0FB9"/>
    <w:multiLevelType w:val="hybridMultilevel"/>
    <w:tmpl w:val="B442C03C"/>
    <w:lvl w:ilvl="0" w:tplc="5ACA62CA">
      <w:start w:val="1"/>
      <w:numFmt w:val="bullet"/>
      <w:lvlText w:val=""/>
      <w:lvlJc w:val="left"/>
      <w:pPr>
        <w:tabs>
          <w:tab w:val="num" w:pos="720"/>
        </w:tabs>
        <w:ind w:left="720" w:hanging="360"/>
      </w:pPr>
      <w:rPr>
        <w:rFonts w:ascii="Wingdings" w:hAnsi="Wingdings" w:hint="default"/>
      </w:rPr>
    </w:lvl>
    <w:lvl w:ilvl="1" w:tplc="79A0603A" w:tentative="1">
      <w:start w:val="1"/>
      <w:numFmt w:val="bullet"/>
      <w:lvlText w:val=""/>
      <w:lvlJc w:val="left"/>
      <w:pPr>
        <w:tabs>
          <w:tab w:val="num" w:pos="1440"/>
        </w:tabs>
        <w:ind w:left="1440" w:hanging="360"/>
      </w:pPr>
      <w:rPr>
        <w:rFonts w:ascii="Wingdings" w:hAnsi="Wingdings" w:hint="default"/>
      </w:rPr>
    </w:lvl>
    <w:lvl w:ilvl="2" w:tplc="EBCEF620" w:tentative="1">
      <w:start w:val="1"/>
      <w:numFmt w:val="bullet"/>
      <w:lvlText w:val=""/>
      <w:lvlJc w:val="left"/>
      <w:pPr>
        <w:tabs>
          <w:tab w:val="num" w:pos="2160"/>
        </w:tabs>
        <w:ind w:left="2160" w:hanging="360"/>
      </w:pPr>
      <w:rPr>
        <w:rFonts w:ascii="Wingdings" w:hAnsi="Wingdings" w:hint="default"/>
      </w:rPr>
    </w:lvl>
    <w:lvl w:ilvl="3" w:tplc="BF047466" w:tentative="1">
      <w:start w:val="1"/>
      <w:numFmt w:val="bullet"/>
      <w:lvlText w:val=""/>
      <w:lvlJc w:val="left"/>
      <w:pPr>
        <w:tabs>
          <w:tab w:val="num" w:pos="2880"/>
        </w:tabs>
        <w:ind w:left="2880" w:hanging="360"/>
      </w:pPr>
      <w:rPr>
        <w:rFonts w:ascii="Wingdings" w:hAnsi="Wingdings" w:hint="default"/>
      </w:rPr>
    </w:lvl>
    <w:lvl w:ilvl="4" w:tplc="D652C5EC" w:tentative="1">
      <w:start w:val="1"/>
      <w:numFmt w:val="bullet"/>
      <w:lvlText w:val=""/>
      <w:lvlJc w:val="left"/>
      <w:pPr>
        <w:tabs>
          <w:tab w:val="num" w:pos="3600"/>
        </w:tabs>
        <w:ind w:left="3600" w:hanging="360"/>
      </w:pPr>
      <w:rPr>
        <w:rFonts w:ascii="Wingdings" w:hAnsi="Wingdings" w:hint="default"/>
      </w:rPr>
    </w:lvl>
    <w:lvl w:ilvl="5" w:tplc="A2369BBA" w:tentative="1">
      <w:start w:val="1"/>
      <w:numFmt w:val="bullet"/>
      <w:lvlText w:val=""/>
      <w:lvlJc w:val="left"/>
      <w:pPr>
        <w:tabs>
          <w:tab w:val="num" w:pos="4320"/>
        </w:tabs>
        <w:ind w:left="4320" w:hanging="360"/>
      </w:pPr>
      <w:rPr>
        <w:rFonts w:ascii="Wingdings" w:hAnsi="Wingdings" w:hint="default"/>
      </w:rPr>
    </w:lvl>
    <w:lvl w:ilvl="6" w:tplc="D63A2222" w:tentative="1">
      <w:start w:val="1"/>
      <w:numFmt w:val="bullet"/>
      <w:lvlText w:val=""/>
      <w:lvlJc w:val="left"/>
      <w:pPr>
        <w:tabs>
          <w:tab w:val="num" w:pos="5040"/>
        </w:tabs>
        <w:ind w:left="5040" w:hanging="360"/>
      </w:pPr>
      <w:rPr>
        <w:rFonts w:ascii="Wingdings" w:hAnsi="Wingdings" w:hint="default"/>
      </w:rPr>
    </w:lvl>
    <w:lvl w:ilvl="7" w:tplc="CBBA2CE2" w:tentative="1">
      <w:start w:val="1"/>
      <w:numFmt w:val="bullet"/>
      <w:lvlText w:val=""/>
      <w:lvlJc w:val="left"/>
      <w:pPr>
        <w:tabs>
          <w:tab w:val="num" w:pos="5760"/>
        </w:tabs>
        <w:ind w:left="5760" w:hanging="360"/>
      </w:pPr>
      <w:rPr>
        <w:rFonts w:ascii="Wingdings" w:hAnsi="Wingdings" w:hint="default"/>
      </w:rPr>
    </w:lvl>
    <w:lvl w:ilvl="8" w:tplc="241E1B9A" w:tentative="1">
      <w:start w:val="1"/>
      <w:numFmt w:val="bullet"/>
      <w:lvlText w:val=""/>
      <w:lvlJc w:val="left"/>
      <w:pPr>
        <w:tabs>
          <w:tab w:val="num" w:pos="6480"/>
        </w:tabs>
        <w:ind w:left="6480" w:hanging="360"/>
      </w:pPr>
      <w:rPr>
        <w:rFonts w:ascii="Wingdings" w:hAnsi="Wingdings" w:hint="default"/>
      </w:rPr>
    </w:lvl>
  </w:abstractNum>
  <w:abstractNum w:abstractNumId="13">
    <w:nsid w:val="5CFE4F4A"/>
    <w:multiLevelType w:val="hybridMultilevel"/>
    <w:tmpl w:val="4146A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14840"/>
    <w:multiLevelType w:val="hybridMultilevel"/>
    <w:tmpl w:val="0A30184E"/>
    <w:lvl w:ilvl="0" w:tplc="EB4C6266">
      <w:start w:val="1"/>
      <w:numFmt w:val="bullet"/>
      <w:lvlText w:val=""/>
      <w:lvlJc w:val="left"/>
      <w:pPr>
        <w:tabs>
          <w:tab w:val="num" w:pos="720"/>
        </w:tabs>
        <w:ind w:left="720" w:hanging="360"/>
      </w:pPr>
      <w:rPr>
        <w:rFonts w:ascii="Wingdings" w:hAnsi="Wingdings" w:hint="default"/>
      </w:rPr>
    </w:lvl>
    <w:lvl w:ilvl="1" w:tplc="4A840F12" w:tentative="1">
      <w:start w:val="1"/>
      <w:numFmt w:val="bullet"/>
      <w:lvlText w:val=""/>
      <w:lvlJc w:val="left"/>
      <w:pPr>
        <w:tabs>
          <w:tab w:val="num" w:pos="1440"/>
        </w:tabs>
        <w:ind w:left="1440" w:hanging="360"/>
      </w:pPr>
      <w:rPr>
        <w:rFonts w:ascii="Wingdings" w:hAnsi="Wingdings" w:hint="default"/>
      </w:rPr>
    </w:lvl>
    <w:lvl w:ilvl="2" w:tplc="6C440860" w:tentative="1">
      <w:start w:val="1"/>
      <w:numFmt w:val="bullet"/>
      <w:lvlText w:val=""/>
      <w:lvlJc w:val="left"/>
      <w:pPr>
        <w:tabs>
          <w:tab w:val="num" w:pos="2160"/>
        </w:tabs>
        <w:ind w:left="2160" w:hanging="360"/>
      </w:pPr>
      <w:rPr>
        <w:rFonts w:ascii="Wingdings" w:hAnsi="Wingdings" w:hint="default"/>
      </w:rPr>
    </w:lvl>
    <w:lvl w:ilvl="3" w:tplc="B3988582" w:tentative="1">
      <w:start w:val="1"/>
      <w:numFmt w:val="bullet"/>
      <w:lvlText w:val=""/>
      <w:lvlJc w:val="left"/>
      <w:pPr>
        <w:tabs>
          <w:tab w:val="num" w:pos="2880"/>
        </w:tabs>
        <w:ind w:left="2880" w:hanging="360"/>
      </w:pPr>
      <w:rPr>
        <w:rFonts w:ascii="Wingdings" w:hAnsi="Wingdings" w:hint="default"/>
      </w:rPr>
    </w:lvl>
    <w:lvl w:ilvl="4" w:tplc="4DBECD28" w:tentative="1">
      <w:start w:val="1"/>
      <w:numFmt w:val="bullet"/>
      <w:lvlText w:val=""/>
      <w:lvlJc w:val="left"/>
      <w:pPr>
        <w:tabs>
          <w:tab w:val="num" w:pos="3600"/>
        </w:tabs>
        <w:ind w:left="3600" w:hanging="360"/>
      </w:pPr>
      <w:rPr>
        <w:rFonts w:ascii="Wingdings" w:hAnsi="Wingdings" w:hint="default"/>
      </w:rPr>
    </w:lvl>
    <w:lvl w:ilvl="5" w:tplc="207A2CBC" w:tentative="1">
      <w:start w:val="1"/>
      <w:numFmt w:val="bullet"/>
      <w:lvlText w:val=""/>
      <w:lvlJc w:val="left"/>
      <w:pPr>
        <w:tabs>
          <w:tab w:val="num" w:pos="4320"/>
        </w:tabs>
        <w:ind w:left="4320" w:hanging="360"/>
      </w:pPr>
      <w:rPr>
        <w:rFonts w:ascii="Wingdings" w:hAnsi="Wingdings" w:hint="default"/>
      </w:rPr>
    </w:lvl>
    <w:lvl w:ilvl="6" w:tplc="91025C02" w:tentative="1">
      <w:start w:val="1"/>
      <w:numFmt w:val="bullet"/>
      <w:lvlText w:val=""/>
      <w:lvlJc w:val="left"/>
      <w:pPr>
        <w:tabs>
          <w:tab w:val="num" w:pos="5040"/>
        </w:tabs>
        <w:ind w:left="5040" w:hanging="360"/>
      </w:pPr>
      <w:rPr>
        <w:rFonts w:ascii="Wingdings" w:hAnsi="Wingdings" w:hint="default"/>
      </w:rPr>
    </w:lvl>
    <w:lvl w:ilvl="7" w:tplc="31ACEE74" w:tentative="1">
      <w:start w:val="1"/>
      <w:numFmt w:val="bullet"/>
      <w:lvlText w:val=""/>
      <w:lvlJc w:val="left"/>
      <w:pPr>
        <w:tabs>
          <w:tab w:val="num" w:pos="5760"/>
        </w:tabs>
        <w:ind w:left="5760" w:hanging="360"/>
      </w:pPr>
      <w:rPr>
        <w:rFonts w:ascii="Wingdings" w:hAnsi="Wingdings" w:hint="default"/>
      </w:rPr>
    </w:lvl>
    <w:lvl w:ilvl="8" w:tplc="67CEDFE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4"/>
  </w:num>
  <w:num w:numId="11">
    <w:abstractNumId w:val="11"/>
  </w:num>
  <w:num w:numId="12">
    <w:abstractNumId w:val="8"/>
  </w:num>
  <w:num w:numId="13">
    <w:abstractNumId w:val="5"/>
  </w:num>
  <w:num w:numId="14">
    <w:abstractNumId w:val="9"/>
  </w:num>
  <w:num w:numId="15">
    <w:abstractNumId w:val="0"/>
  </w:num>
  <w:num w:numId="16">
    <w:abstractNumId w:val="7"/>
  </w:num>
  <w:num w:numId="17">
    <w:abstractNumId w:val="2"/>
  </w:num>
  <w:num w:numId="18">
    <w:abstractNumId w:val="3"/>
  </w:num>
  <w:num w:numId="19">
    <w:abstractNumId w:val="6"/>
  </w:num>
  <w:num w:numId="20">
    <w:abstractNumId w:val="10"/>
  </w:num>
  <w:num w:numId="21">
    <w:abstractNumId w:val="12"/>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04BA"/>
    <w:rsid w:val="0001100B"/>
    <w:rsid w:val="00032A5A"/>
    <w:rsid w:val="000740D1"/>
    <w:rsid w:val="000A3E1E"/>
    <w:rsid w:val="000C5C18"/>
    <w:rsid w:val="000C6242"/>
    <w:rsid w:val="000D7FD5"/>
    <w:rsid w:val="000E1C4E"/>
    <w:rsid w:val="001104BA"/>
    <w:rsid w:val="0011077F"/>
    <w:rsid w:val="001140DC"/>
    <w:rsid w:val="00153258"/>
    <w:rsid w:val="00161802"/>
    <w:rsid w:val="00180F92"/>
    <w:rsid w:val="001C7412"/>
    <w:rsid w:val="001D3F4F"/>
    <w:rsid w:val="001D3F97"/>
    <w:rsid w:val="001D6792"/>
    <w:rsid w:val="001E74B4"/>
    <w:rsid w:val="002036C8"/>
    <w:rsid w:val="00207AAE"/>
    <w:rsid w:val="002475D3"/>
    <w:rsid w:val="00292720"/>
    <w:rsid w:val="002B0A9A"/>
    <w:rsid w:val="002C304E"/>
    <w:rsid w:val="00361FC2"/>
    <w:rsid w:val="00394A82"/>
    <w:rsid w:val="003C225C"/>
    <w:rsid w:val="004133C9"/>
    <w:rsid w:val="004144AE"/>
    <w:rsid w:val="0042062D"/>
    <w:rsid w:val="004B34AD"/>
    <w:rsid w:val="004E2397"/>
    <w:rsid w:val="00507497"/>
    <w:rsid w:val="00526D4A"/>
    <w:rsid w:val="00531FD4"/>
    <w:rsid w:val="005455B0"/>
    <w:rsid w:val="00556036"/>
    <w:rsid w:val="0055706E"/>
    <w:rsid w:val="005D7543"/>
    <w:rsid w:val="00617903"/>
    <w:rsid w:val="0062157F"/>
    <w:rsid w:val="006325B2"/>
    <w:rsid w:val="00657C05"/>
    <w:rsid w:val="006A3247"/>
    <w:rsid w:val="006B3699"/>
    <w:rsid w:val="006C75F6"/>
    <w:rsid w:val="00725BBF"/>
    <w:rsid w:val="0074189B"/>
    <w:rsid w:val="007516F6"/>
    <w:rsid w:val="00783C0F"/>
    <w:rsid w:val="007D6B1C"/>
    <w:rsid w:val="0080272E"/>
    <w:rsid w:val="00810EC9"/>
    <w:rsid w:val="00837FBB"/>
    <w:rsid w:val="008C014B"/>
    <w:rsid w:val="008C3D3E"/>
    <w:rsid w:val="008C6C51"/>
    <w:rsid w:val="008D104F"/>
    <w:rsid w:val="008D62C8"/>
    <w:rsid w:val="008F6DC7"/>
    <w:rsid w:val="009005E2"/>
    <w:rsid w:val="009322E6"/>
    <w:rsid w:val="00944304"/>
    <w:rsid w:val="0096035A"/>
    <w:rsid w:val="00962572"/>
    <w:rsid w:val="009A4F3C"/>
    <w:rsid w:val="009A6C5B"/>
    <w:rsid w:val="009B37CE"/>
    <w:rsid w:val="009E4B30"/>
    <w:rsid w:val="00A17B76"/>
    <w:rsid w:val="00A23086"/>
    <w:rsid w:val="00A40A0B"/>
    <w:rsid w:val="00A87725"/>
    <w:rsid w:val="00AB3825"/>
    <w:rsid w:val="00AC2F6C"/>
    <w:rsid w:val="00AE0A17"/>
    <w:rsid w:val="00B033BF"/>
    <w:rsid w:val="00B11879"/>
    <w:rsid w:val="00B12C4E"/>
    <w:rsid w:val="00B16515"/>
    <w:rsid w:val="00B63A9B"/>
    <w:rsid w:val="00B7782B"/>
    <w:rsid w:val="00BB1437"/>
    <w:rsid w:val="00C26FA5"/>
    <w:rsid w:val="00C37402"/>
    <w:rsid w:val="00C70A66"/>
    <w:rsid w:val="00C81C40"/>
    <w:rsid w:val="00C93B5A"/>
    <w:rsid w:val="00CB1961"/>
    <w:rsid w:val="00CE179E"/>
    <w:rsid w:val="00CF006B"/>
    <w:rsid w:val="00D05C3A"/>
    <w:rsid w:val="00D32735"/>
    <w:rsid w:val="00D32BE4"/>
    <w:rsid w:val="00DA007B"/>
    <w:rsid w:val="00DB6941"/>
    <w:rsid w:val="00DC526D"/>
    <w:rsid w:val="00DD19B1"/>
    <w:rsid w:val="00E02D1A"/>
    <w:rsid w:val="00E07CFC"/>
    <w:rsid w:val="00E22DA5"/>
    <w:rsid w:val="00E547E7"/>
    <w:rsid w:val="00E57D13"/>
    <w:rsid w:val="00E603B1"/>
    <w:rsid w:val="00E91730"/>
    <w:rsid w:val="00E955D9"/>
    <w:rsid w:val="00EB4DCE"/>
    <w:rsid w:val="00ED677F"/>
    <w:rsid w:val="00F01BF1"/>
    <w:rsid w:val="00F02CDE"/>
    <w:rsid w:val="00F059DD"/>
    <w:rsid w:val="00F06E27"/>
    <w:rsid w:val="00F114F9"/>
    <w:rsid w:val="00F15DFC"/>
    <w:rsid w:val="00F22685"/>
    <w:rsid w:val="00F33742"/>
    <w:rsid w:val="00F37A28"/>
    <w:rsid w:val="00F4287C"/>
    <w:rsid w:val="00F64410"/>
    <w:rsid w:val="00F8663B"/>
    <w:rsid w:val="00FC1C9E"/>
    <w:rsid w:val="00FD66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27"/>
        <o:r id="V:Rule3" type="connector" idref="#_x0000_s1033"/>
      </o:rules>
    </o:shapelayout>
  </w:shapeDefaults>
  <w:decimalSymbol w:val="."/>
  <w:listSeparator w:val=";"/>
  <w14:docId w14:val="34C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7F"/>
    <w:pPr>
      <w:bidi/>
    </w:pPr>
  </w:style>
  <w:style w:type="paragraph" w:styleId="Heading1">
    <w:name w:val="heading 1"/>
    <w:basedOn w:val="Normal"/>
    <w:next w:val="Normal"/>
    <w:link w:val="Heading1Char"/>
    <w:uiPriority w:val="9"/>
    <w:qFormat/>
    <w:rsid w:val="0011077F"/>
    <w:pPr>
      <w:keepNext/>
      <w:keepLines/>
      <w:numPr>
        <w:numId w:val="9"/>
      </w:numPr>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semiHidden/>
    <w:unhideWhenUsed/>
    <w:qFormat/>
    <w:rsid w:val="0011077F"/>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077F"/>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077F"/>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1077F"/>
    <w:pPr>
      <w:keepNext/>
      <w:keepLines/>
      <w:numPr>
        <w:ilvl w:val="4"/>
        <w:numId w:val="9"/>
      </w:numPr>
      <w:spacing w:before="200" w:after="0"/>
      <w:outlineLvl w:val="4"/>
    </w:pPr>
    <w:rPr>
      <w:rFonts w:asciiTheme="majorHAnsi" w:eastAsiaTheme="majorEastAsia" w:hAnsiTheme="majorHAnsi" w:cstheme="majorBidi"/>
      <w:color w:val="254061" w:themeColor="accent1" w:themeShade="7F"/>
    </w:rPr>
  </w:style>
  <w:style w:type="paragraph" w:styleId="Heading6">
    <w:name w:val="heading 6"/>
    <w:basedOn w:val="Normal"/>
    <w:next w:val="Normal"/>
    <w:link w:val="Heading6Char"/>
    <w:uiPriority w:val="9"/>
    <w:semiHidden/>
    <w:unhideWhenUsed/>
    <w:qFormat/>
    <w:rsid w:val="0011077F"/>
    <w:pPr>
      <w:keepNext/>
      <w:keepLines/>
      <w:numPr>
        <w:ilvl w:val="5"/>
        <w:numId w:val="9"/>
      </w:numPr>
      <w:spacing w:before="200" w:after="0"/>
      <w:outlineLvl w:val="5"/>
    </w:pPr>
    <w:rPr>
      <w:rFonts w:asciiTheme="majorHAnsi" w:eastAsiaTheme="majorEastAsia" w:hAnsiTheme="majorHAnsi" w:cstheme="majorBidi"/>
      <w:i/>
      <w:iCs/>
      <w:color w:val="254061" w:themeColor="accent1" w:themeShade="7F"/>
    </w:rPr>
  </w:style>
  <w:style w:type="paragraph" w:styleId="Heading7">
    <w:name w:val="heading 7"/>
    <w:basedOn w:val="Normal"/>
    <w:next w:val="Normal"/>
    <w:link w:val="Heading7Char"/>
    <w:uiPriority w:val="9"/>
    <w:semiHidden/>
    <w:unhideWhenUsed/>
    <w:qFormat/>
    <w:rsid w:val="0011077F"/>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077F"/>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077F"/>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77F"/>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semiHidden/>
    <w:rsid w:val="0011077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077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077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1077F"/>
    <w:rPr>
      <w:rFonts w:asciiTheme="majorHAnsi" w:eastAsiaTheme="majorEastAsia" w:hAnsiTheme="majorHAnsi" w:cstheme="majorBidi"/>
      <w:color w:val="254061" w:themeColor="accent1" w:themeShade="7F"/>
    </w:rPr>
  </w:style>
  <w:style w:type="character" w:customStyle="1" w:styleId="Heading6Char">
    <w:name w:val="Heading 6 Char"/>
    <w:basedOn w:val="DefaultParagraphFont"/>
    <w:link w:val="Heading6"/>
    <w:uiPriority w:val="9"/>
    <w:semiHidden/>
    <w:rsid w:val="0011077F"/>
    <w:rPr>
      <w:rFonts w:asciiTheme="majorHAnsi" w:eastAsiaTheme="majorEastAsia" w:hAnsiTheme="majorHAnsi" w:cstheme="majorBidi"/>
      <w:i/>
      <w:iCs/>
      <w:color w:val="254061" w:themeColor="accent1" w:themeShade="7F"/>
    </w:rPr>
  </w:style>
  <w:style w:type="character" w:customStyle="1" w:styleId="Heading7Char">
    <w:name w:val="Heading 7 Char"/>
    <w:basedOn w:val="DefaultParagraphFont"/>
    <w:link w:val="Heading7"/>
    <w:uiPriority w:val="9"/>
    <w:semiHidden/>
    <w:rsid w:val="001107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07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077F"/>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11077F"/>
    <w:pPr>
      <w:spacing w:after="0" w:line="240" w:lineRule="auto"/>
    </w:pPr>
    <w:rPr>
      <w:rFonts w:eastAsiaTheme="minorEastAsia"/>
    </w:rPr>
  </w:style>
  <w:style w:type="character" w:customStyle="1" w:styleId="NoSpacingChar">
    <w:name w:val="No Spacing Char"/>
    <w:basedOn w:val="DefaultParagraphFont"/>
    <w:link w:val="NoSpacing"/>
    <w:uiPriority w:val="1"/>
    <w:rsid w:val="0011077F"/>
    <w:rPr>
      <w:rFonts w:eastAsiaTheme="minorEastAsia"/>
    </w:rPr>
  </w:style>
  <w:style w:type="paragraph" w:styleId="ListParagraph">
    <w:name w:val="List Paragraph"/>
    <w:basedOn w:val="Normal"/>
    <w:uiPriority w:val="34"/>
    <w:qFormat/>
    <w:rsid w:val="0011077F"/>
    <w:pPr>
      <w:ind w:left="720"/>
      <w:contextualSpacing/>
    </w:pPr>
  </w:style>
  <w:style w:type="paragraph" w:styleId="BalloonText">
    <w:name w:val="Balloon Text"/>
    <w:basedOn w:val="Normal"/>
    <w:link w:val="BalloonTextChar"/>
    <w:uiPriority w:val="99"/>
    <w:semiHidden/>
    <w:unhideWhenUsed/>
    <w:rsid w:val="006A3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247"/>
    <w:rPr>
      <w:rFonts w:ascii="Tahoma" w:hAnsi="Tahoma" w:cs="Tahoma"/>
      <w:sz w:val="16"/>
      <w:szCs w:val="16"/>
    </w:rPr>
  </w:style>
  <w:style w:type="paragraph" w:customStyle="1" w:styleId="CharCharCharCharChar">
    <w:name w:val="Char Char Char Char Char"/>
    <w:basedOn w:val="Normal"/>
    <w:autoRedefine/>
    <w:rsid w:val="00A40A0B"/>
    <w:pPr>
      <w:tabs>
        <w:tab w:val="num" w:pos="864"/>
        <w:tab w:val="left" w:pos="1440"/>
        <w:tab w:val="left" w:pos="1908"/>
      </w:tabs>
      <w:bidi w:val="0"/>
      <w:spacing w:before="60" w:after="160" w:line="240" w:lineRule="atLeast"/>
      <w:ind w:left="720" w:hanging="360"/>
      <w:jc w:val="both"/>
    </w:pPr>
    <w:rPr>
      <w:rFonts w:ascii="Verdana" w:eastAsia="Times New Roman" w:hAnsi="Verdana" w:cs="Arial"/>
      <w:color w:val="000000"/>
    </w:rPr>
  </w:style>
  <w:style w:type="paragraph" w:styleId="Header">
    <w:name w:val="header"/>
    <w:basedOn w:val="Normal"/>
    <w:link w:val="HeaderChar"/>
    <w:uiPriority w:val="99"/>
    <w:semiHidden/>
    <w:unhideWhenUsed/>
    <w:rsid w:val="000C624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C6242"/>
  </w:style>
  <w:style w:type="paragraph" w:styleId="Footer">
    <w:name w:val="footer"/>
    <w:basedOn w:val="Normal"/>
    <w:link w:val="FooterChar"/>
    <w:uiPriority w:val="99"/>
    <w:semiHidden/>
    <w:unhideWhenUsed/>
    <w:rsid w:val="000C624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C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655">
      <w:bodyDiv w:val="1"/>
      <w:marLeft w:val="0"/>
      <w:marRight w:val="0"/>
      <w:marTop w:val="0"/>
      <w:marBottom w:val="0"/>
      <w:divBdr>
        <w:top w:val="none" w:sz="0" w:space="0" w:color="auto"/>
        <w:left w:val="none" w:sz="0" w:space="0" w:color="auto"/>
        <w:bottom w:val="none" w:sz="0" w:space="0" w:color="auto"/>
        <w:right w:val="none" w:sz="0" w:space="0" w:color="auto"/>
      </w:divBdr>
      <w:divsChild>
        <w:div w:id="1985693998">
          <w:marLeft w:val="0"/>
          <w:marRight w:val="432"/>
          <w:marTop w:val="120"/>
          <w:marBottom w:val="0"/>
          <w:divBdr>
            <w:top w:val="none" w:sz="0" w:space="0" w:color="auto"/>
            <w:left w:val="none" w:sz="0" w:space="0" w:color="auto"/>
            <w:bottom w:val="none" w:sz="0" w:space="0" w:color="auto"/>
            <w:right w:val="none" w:sz="0" w:space="0" w:color="auto"/>
          </w:divBdr>
        </w:div>
      </w:divsChild>
    </w:div>
    <w:div w:id="229968570">
      <w:bodyDiv w:val="1"/>
      <w:marLeft w:val="0"/>
      <w:marRight w:val="0"/>
      <w:marTop w:val="0"/>
      <w:marBottom w:val="0"/>
      <w:divBdr>
        <w:top w:val="none" w:sz="0" w:space="0" w:color="auto"/>
        <w:left w:val="none" w:sz="0" w:space="0" w:color="auto"/>
        <w:bottom w:val="none" w:sz="0" w:space="0" w:color="auto"/>
        <w:right w:val="none" w:sz="0" w:space="0" w:color="auto"/>
      </w:divBdr>
    </w:div>
    <w:div w:id="345519584">
      <w:bodyDiv w:val="1"/>
      <w:marLeft w:val="0"/>
      <w:marRight w:val="0"/>
      <w:marTop w:val="0"/>
      <w:marBottom w:val="0"/>
      <w:divBdr>
        <w:top w:val="none" w:sz="0" w:space="0" w:color="auto"/>
        <w:left w:val="none" w:sz="0" w:space="0" w:color="auto"/>
        <w:bottom w:val="none" w:sz="0" w:space="0" w:color="auto"/>
        <w:right w:val="none" w:sz="0" w:space="0" w:color="auto"/>
      </w:divBdr>
      <w:divsChild>
        <w:div w:id="1116213680">
          <w:marLeft w:val="0"/>
          <w:marRight w:val="432"/>
          <w:marTop w:val="120"/>
          <w:marBottom w:val="0"/>
          <w:divBdr>
            <w:top w:val="none" w:sz="0" w:space="0" w:color="auto"/>
            <w:left w:val="none" w:sz="0" w:space="0" w:color="auto"/>
            <w:bottom w:val="none" w:sz="0" w:space="0" w:color="auto"/>
            <w:right w:val="none" w:sz="0" w:space="0" w:color="auto"/>
          </w:divBdr>
        </w:div>
        <w:div w:id="614799355">
          <w:marLeft w:val="0"/>
          <w:marRight w:val="432"/>
          <w:marTop w:val="120"/>
          <w:marBottom w:val="0"/>
          <w:divBdr>
            <w:top w:val="none" w:sz="0" w:space="0" w:color="auto"/>
            <w:left w:val="none" w:sz="0" w:space="0" w:color="auto"/>
            <w:bottom w:val="none" w:sz="0" w:space="0" w:color="auto"/>
            <w:right w:val="none" w:sz="0" w:space="0" w:color="auto"/>
          </w:divBdr>
        </w:div>
        <w:div w:id="2116709648">
          <w:marLeft w:val="0"/>
          <w:marRight w:val="432"/>
          <w:marTop w:val="120"/>
          <w:marBottom w:val="0"/>
          <w:divBdr>
            <w:top w:val="none" w:sz="0" w:space="0" w:color="auto"/>
            <w:left w:val="none" w:sz="0" w:space="0" w:color="auto"/>
            <w:bottom w:val="none" w:sz="0" w:space="0" w:color="auto"/>
            <w:right w:val="none" w:sz="0" w:space="0" w:color="auto"/>
          </w:divBdr>
        </w:div>
        <w:div w:id="413477004">
          <w:marLeft w:val="0"/>
          <w:marRight w:val="432"/>
          <w:marTop w:val="120"/>
          <w:marBottom w:val="0"/>
          <w:divBdr>
            <w:top w:val="none" w:sz="0" w:space="0" w:color="auto"/>
            <w:left w:val="none" w:sz="0" w:space="0" w:color="auto"/>
            <w:bottom w:val="none" w:sz="0" w:space="0" w:color="auto"/>
            <w:right w:val="none" w:sz="0" w:space="0" w:color="auto"/>
          </w:divBdr>
        </w:div>
        <w:div w:id="427123806">
          <w:marLeft w:val="0"/>
          <w:marRight w:val="432"/>
          <w:marTop w:val="120"/>
          <w:marBottom w:val="0"/>
          <w:divBdr>
            <w:top w:val="none" w:sz="0" w:space="0" w:color="auto"/>
            <w:left w:val="none" w:sz="0" w:space="0" w:color="auto"/>
            <w:bottom w:val="none" w:sz="0" w:space="0" w:color="auto"/>
            <w:right w:val="none" w:sz="0" w:space="0" w:color="auto"/>
          </w:divBdr>
        </w:div>
      </w:divsChild>
    </w:div>
    <w:div w:id="87643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23889">
          <w:marLeft w:val="0"/>
          <w:marRight w:val="432"/>
          <w:marTop w:val="120"/>
          <w:marBottom w:val="0"/>
          <w:divBdr>
            <w:top w:val="none" w:sz="0" w:space="0" w:color="auto"/>
            <w:left w:val="none" w:sz="0" w:space="0" w:color="auto"/>
            <w:bottom w:val="none" w:sz="0" w:space="0" w:color="auto"/>
            <w:right w:val="none" w:sz="0" w:space="0" w:color="auto"/>
          </w:divBdr>
        </w:div>
        <w:div w:id="1025640299">
          <w:marLeft w:val="0"/>
          <w:marRight w:val="432"/>
          <w:marTop w:val="120"/>
          <w:marBottom w:val="0"/>
          <w:divBdr>
            <w:top w:val="none" w:sz="0" w:space="0" w:color="auto"/>
            <w:left w:val="none" w:sz="0" w:space="0" w:color="auto"/>
            <w:bottom w:val="none" w:sz="0" w:space="0" w:color="auto"/>
            <w:right w:val="none" w:sz="0" w:space="0" w:color="auto"/>
          </w:divBdr>
        </w:div>
        <w:div w:id="594945549">
          <w:marLeft w:val="0"/>
          <w:marRight w:val="432"/>
          <w:marTop w:val="120"/>
          <w:marBottom w:val="0"/>
          <w:divBdr>
            <w:top w:val="none" w:sz="0" w:space="0" w:color="auto"/>
            <w:left w:val="none" w:sz="0" w:space="0" w:color="auto"/>
            <w:bottom w:val="none" w:sz="0" w:space="0" w:color="auto"/>
            <w:right w:val="none" w:sz="0" w:space="0" w:color="auto"/>
          </w:divBdr>
        </w:div>
        <w:div w:id="1628123254">
          <w:marLeft w:val="0"/>
          <w:marRight w:val="432"/>
          <w:marTop w:val="120"/>
          <w:marBottom w:val="0"/>
          <w:divBdr>
            <w:top w:val="none" w:sz="0" w:space="0" w:color="auto"/>
            <w:left w:val="none" w:sz="0" w:space="0" w:color="auto"/>
            <w:bottom w:val="none" w:sz="0" w:space="0" w:color="auto"/>
            <w:right w:val="none" w:sz="0" w:space="0" w:color="auto"/>
          </w:divBdr>
        </w:div>
      </w:divsChild>
    </w:div>
    <w:div w:id="978920594">
      <w:bodyDiv w:val="1"/>
      <w:marLeft w:val="0"/>
      <w:marRight w:val="0"/>
      <w:marTop w:val="0"/>
      <w:marBottom w:val="0"/>
      <w:divBdr>
        <w:top w:val="none" w:sz="0" w:space="0" w:color="auto"/>
        <w:left w:val="none" w:sz="0" w:space="0" w:color="auto"/>
        <w:bottom w:val="none" w:sz="0" w:space="0" w:color="auto"/>
        <w:right w:val="none" w:sz="0" w:space="0" w:color="auto"/>
      </w:divBdr>
    </w:div>
    <w:div w:id="1190989322">
      <w:bodyDiv w:val="1"/>
      <w:marLeft w:val="0"/>
      <w:marRight w:val="0"/>
      <w:marTop w:val="0"/>
      <w:marBottom w:val="0"/>
      <w:divBdr>
        <w:top w:val="none" w:sz="0" w:space="0" w:color="auto"/>
        <w:left w:val="none" w:sz="0" w:space="0" w:color="auto"/>
        <w:bottom w:val="none" w:sz="0" w:space="0" w:color="auto"/>
        <w:right w:val="none" w:sz="0" w:space="0" w:color="auto"/>
      </w:divBdr>
    </w:div>
    <w:div w:id="1204486688">
      <w:bodyDiv w:val="1"/>
      <w:marLeft w:val="0"/>
      <w:marRight w:val="0"/>
      <w:marTop w:val="0"/>
      <w:marBottom w:val="0"/>
      <w:divBdr>
        <w:top w:val="none" w:sz="0" w:space="0" w:color="auto"/>
        <w:left w:val="none" w:sz="0" w:space="0" w:color="auto"/>
        <w:bottom w:val="none" w:sz="0" w:space="0" w:color="auto"/>
        <w:right w:val="none" w:sz="0" w:space="0" w:color="auto"/>
      </w:divBdr>
      <w:divsChild>
        <w:div w:id="1263999693">
          <w:marLeft w:val="0"/>
          <w:marRight w:val="432"/>
          <w:marTop w:val="120"/>
          <w:marBottom w:val="0"/>
          <w:divBdr>
            <w:top w:val="none" w:sz="0" w:space="0" w:color="auto"/>
            <w:left w:val="none" w:sz="0" w:space="0" w:color="auto"/>
            <w:bottom w:val="none" w:sz="0" w:space="0" w:color="auto"/>
            <w:right w:val="none" w:sz="0" w:space="0" w:color="auto"/>
          </w:divBdr>
        </w:div>
      </w:divsChild>
    </w:div>
    <w:div w:id="1293751544">
      <w:bodyDiv w:val="1"/>
      <w:marLeft w:val="0"/>
      <w:marRight w:val="0"/>
      <w:marTop w:val="0"/>
      <w:marBottom w:val="0"/>
      <w:divBdr>
        <w:top w:val="none" w:sz="0" w:space="0" w:color="auto"/>
        <w:left w:val="none" w:sz="0" w:space="0" w:color="auto"/>
        <w:bottom w:val="none" w:sz="0" w:space="0" w:color="auto"/>
        <w:right w:val="none" w:sz="0" w:space="0" w:color="auto"/>
      </w:divBdr>
      <w:divsChild>
        <w:div w:id="919753272">
          <w:marLeft w:val="0"/>
          <w:marRight w:val="432"/>
          <w:marTop w:val="120"/>
          <w:marBottom w:val="0"/>
          <w:divBdr>
            <w:top w:val="none" w:sz="0" w:space="0" w:color="auto"/>
            <w:left w:val="none" w:sz="0" w:space="0" w:color="auto"/>
            <w:bottom w:val="none" w:sz="0" w:space="0" w:color="auto"/>
            <w:right w:val="none" w:sz="0" w:space="0" w:color="auto"/>
          </w:divBdr>
        </w:div>
        <w:div w:id="590284796">
          <w:marLeft w:val="0"/>
          <w:marRight w:val="432"/>
          <w:marTop w:val="120"/>
          <w:marBottom w:val="0"/>
          <w:divBdr>
            <w:top w:val="none" w:sz="0" w:space="0" w:color="auto"/>
            <w:left w:val="none" w:sz="0" w:space="0" w:color="auto"/>
            <w:bottom w:val="none" w:sz="0" w:space="0" w:color="auto"/>
            <w:right w:val="none" w:sz="0" w:space="0" w:color="auto"/>
          </w:divBdr>
        </w:div>
        <w:div w:id="494956621">
          <w:marLeft w:val="0"/>
          <w:marRight w:val="432"/>
          <w:marTop w:val="120"/>
          <w:marBottom w:val="0"/>
          <w:divBdr>
            <w:top w:val="none" w:sz="0" w:space="0" w:color="auto"/>
            <w:left w:val="none" w:sz="0" w:space="0" w:color="auto"/>
            <w:bottom w:val="none" w:sz="0" w:space="0" w:color="auto"/>
            <w:right w:val="none" w:sz="0" w:space="0" w:color="auto"/>
          </w:divBdr>
        </w:div>
        <w:div w:id="1489975880">
          <w:marLeft w:val="0"/>
          <w:marRight w:val="432"/>
          <w:marTop w:val="120"/>
          <w:marBottom w:val="0"/>
          <w:divBdr>
            <w:top w:val="none" w:sz="0" w:space="0" w:color="auto"/>
            <w:left w:val="none" w:sz="0" w:space="0" w:color="auto"/>
            <w:bottom w:val="none" w:sz="0" w:space="0" w:color="auto"/>
            <w:right w:val="none" w:sz="0" w:space="0" w:color="auto"/>
          </w:divBdr>
        </w:div>
        <w:div w:id="72971454">
          <w:marLeft w:val="0"/>
          <w:marRight w:val="432"/>
          <w:marTop w:val="120"/>
          <w:marBottom w:val="0"/>
          <w:divBdr>
            <w:top w:val="none" w:sz="0" w:space="0" w:color="auto"/>
            <w:left w:val="none" w:sz="0" w:space="0" w:color="auto"/>
            <w:bottom w:val="none" w:sz="0" w:space="0" w:color="auto"/>
            <w:right w:val="none" w:sz="0" w:space="0" w:color="auto"/>
          </w:divBdr>
        </w:div>
      </w:divsChild>
    </w:div>
    <w:div w:id="1679697443">
      <w:bodyDiv w:val="1"/>
      <w:marLeft w:val="0"/>
      <w:marRight w:val="0"/>
      <w:marTop w:val="0"/>
      <w:marBottom w:val="0"/>
      <w:divBdr>
        <w:top w:val="none" w:sz="0" w:space="0" w:color="auto"/>
        <w:left w:val="none" w:sz="0" w:space="0" w:color="auto"/>
        <w:bottom w:val="none" w:sz="0" w:space="0" w:color="auto"/>
        <w:right w:val="none" w:sz="0" w:space="0" w:color="auto"/>
      </w:divBdr>
    </w:div>
    <w:div w:id="1730105131">
      <w:bodyDiv w:val="1"/>
      <w:marLeft w:val="0"/>
      <w:marRight w:val="0"/>
      <w:marTop w:val="0"/>
      <w:marBottom w:val="0"/>
      <w:divBdr>
        <w:top w:val="none" w:sz="0" w:space="0" w:color="auto"/>
        <w:left w:val="none" w:sz="0" w:space="0" w:color="auto"/>
        <w:bottom w:val="none" w:sz="0" w:space="0" w:color="auto"/>
        <w:right w:val="none" w:sz="0" w:space="0" w:color="auto"/>
      </w:divBdr>
      <w:divsChild>
        <w:div w:id="1518545976">
          <w:marLeft w:val="0"/>
          <w:marRight w:val="432"/>
          <w:marTop w:val="120"/>
          <w:marBottom w:val="0"/>
          <w:divBdr>
            <w:top w:val="none" w:sz="0" w:space="0" w:color="auto"/>
            <w:left w:val="none" w:sz="0" w:space="0" w:color="auto"/>
            <w:bottom w:val="none" w:sz="0" w:space="0" w:color="auto"/>
            <w:right w:val="none" w:sz="0" w:space="0" w:color="auto"/>
          </w:divBdr>
        </w:div>
      </w:divsChild>
    </w:div>
    <w:div w:id="20758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F8663-855F-40AB-9933-A9FCE52F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Share</dc:title>
  <dc:creator>sama</dc:creator>
  <cp:lastModifiedBy>osama</cp:lastModifiedBy>
  <cp:revision>5</cp:revision>
  <dcterms:created xsi:type="dcterms:W3CDTF">2010-03-01T08:27:00Z</dcterms:created>
  <dcterms:modified xsi:type="dcterms:W3CDTF">2010-06-19T10:19:00Z</dcterms:modified>
</cp:coreProperties>
</file>